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156" w:rsidRPr="00A30156" w:rsidRDefault="00A30156" w:rsidP="00A30156">
      <w:pPr>
        <w:jc w:val="center"/>
        <w:rPr>
          <w:b/>
        </w:rPr>
      </w:pPr>
      <w:r w:rsidRPr="00A30156">
        <w:rPr>
          <w:b/>
        </w:rPr>
        <w:t>‌Муниципальное бюджетное общеобразовательное учреждение</w:t>
      </w:r>
    </w:p>
    <w:p w:rsidR="00A30156" w:rsidRPr="00A30156" w:rsidRDefault="00A30156" w:rsidP="00A30156">
      <w:pPr>
        <w:jc w:val="center"/>
      </w:pPr>
      <w:r w:rsidRPr="00A30156">
        <w:rPr>
          <w:b/>
        </w:rPr>
        <w:t xml:space="preserve">"Лицей №1" </w:t>
      </w:r>
      <w:proofErr w:type="spellStart"/>
      <w:r w:rsidRPr="00A30156">
        <w:rPr>
          <w:b/>
        </w:rPr>
        <w:t>р.п</w:t>
      </w:r>
      <w:proofErr w:type="spellEnd"/>
      <w:r w:rsidRPr="00A30156">
        <w:rPr>
          <w:b/>
        </w:rPr>
        <w:t>. Чамзинка</w:t>
      </w:r>
    </w:p>
    <w:p w:rsidR="00791953" w:rsidRDefault="00791953" w:rsidP="0073151C"/>
    <w:p w:rsidR="00A30156" w:rsidRDefault="00A30156" w:rsidP="00A30156">
      <w:r>
        <w:t xml:space="preserve">                                        </w:t>
      </w:r>
    </w:p>
    <w:tbl>
      <w:tblPr>
        <w:tblpPr w:leftFromText="180" w:rightFromText="180" w:vertAnchor="text" w:horzAnchor="page" w:tblpX="11663" w:tblpY="106"/>
        <w:tblOverlap w:val="never"/>
        <w:tblW w:w="1614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732"/>
      </w:tblGrid>
      <w:tr w:rsidR="00A30156" w:rsidRPr="00A30156" w:rsidTr="00A30156">
        <w:trPr>
          <w:trHeight w:val="1539"/>
          <w:tblCellSpacing w:w="15" w:type="dxa"/>
        </w:trPr>
        <w:tc>
          <w:tcPr>
            <w:tcW w:w="493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156" w:rsidRPr="00A30156" w:rsidRDefault="00A30156" w:rsidP="00A30156">
            <w:pPr>
              <w:spacing w:after="0" w:line="360" w:lineRule="auto"/>
              <w:rPr>
                <w:rFonts w:eastAsia="Calibri"/>
                <w:sz w:val="22"/>
                <w:szCs w:val="22"/>
                <w:lang w:eastAsia="ru-RU"/>
              </w:rPr>
            </w:pPr>
            <w:r w:rsidRPr="00A30156">
              <w:rPr>
                <w:rFonts w:eastAsia="Calibri"/>
                <w:sz w:val="22"/>
                <w:szCs w:val="22"/>
                <w:lang w:eastAsia="ru-RU"/>
              </w:rPr>
              <w:t xml:space="preserve">    «Утверждено» </w:t>
            </w:r>
          </w:p>
          <w:p w:rsidR="00A30156" w:rsidRPr="00A30156" w:rsidRDefault="00A30156" w:rsidP="00A30156">
            <w:pPr>
              <w:spacing w:after="0" w:line="360" w:lineRule="auto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 xml:space="preserve">Приказ от               </w:t>
            </w:r>
            <w:r w:rsidRPr="00A30156">
              <w:rPr>
                <w:rFonts w:eastAsia="Calibri"/>
                <w:sz w:val="22"/>
                <w:szCs w:val="22"/>
                <w:lang w:eastAsia="ru-RU"/>
              </w:rPr>
              <w:t xml:space="preserve">.09.2024 г. № </w:t>
            </w:r>
          </w:p>
          <w:p w:rsidR="00A30156" w:rsidRPr="00A30156" w:rsidRDefault="00A30156" w:rsidP="00A30156">
            <w:pPr>
              <w:spacing w:after="0" w:line="360" w:lineRule="auto"/>
              <w:rPr>
                <w:rFonts w:eastAsia="Calibri"/>
                <w:sz w:val="22"/>
                <w:szCs w:val="22"/>
                <w:lang w:eastAsia="ru-RU"/>
              </w:rPr>
            </w:pPr>
            <w:r w:rsidRPr="00A30156">
              <w:rPr>
                <w:rFonts w:eastAsia="Calibri"/>
                <w:sz w:val="22"/>
                <w:szCs w:val="22"/>
                <w:lang w:eastAsia="ru-RU"/>
              </w:rPr>
              <w:t xml:space="preserve">Директор </w:t>
            </w:r>
          </w:p>
          <w:p w:rsidR="00A30156" w:rsidRPr="00A30156" w:rsidRDefault="00A30156" w:rsidP="00A30156">
            <w:pPr>
              <w:spacing w:after="0" w:line="360" w:lineRule="auto"/>
              <w:rPr>
                <w:rFonts w:eastAsia="Calibri"/>
                <w:sz w:val="22"/>
                <w:szCs w:val="22"/>
                <w:lang w:eastAsia="ru-RU"/>
              </w:rPr>
            </w:pPr>
            <w:r w:rsidRPr="00A30156">
              <w:rPr>
                <w:rFonts w:eastAsia="Calibri"/>
                <w:sz w:val="22"/>
                <w:szCs w:val="22"/>
                <w:lang w:eastAsia="ru-RU"/>
              </w:rPr>
              <w:t xml:space="preserve">МБОУ «Лицей № 1» </w:t>
            </w:r>
            <w:proofErr w:type="spellStart"/>
            <w:r w:rsidRPr="00A30156">
              <w:rPr>
                <w:rFonts w:eastAsia="Calibri"/>
                <w:sz w:val="22"/>
                <w:szCs w:val="22"/>
                <w:lang w:eastAsia="ru-RU"/>
              </w:rPr>
              <w:t>р.п</w:t>
            </w:r>
            <w:proofErr w:type="gramStart"/>
            <w:r w:rsidRPr="00A30156">
              <w:rPr>
                <w:rFonts w:eastAsia="Calibri"/>
                <w:sz w:val="22"/>
                <w:szCs w:val="22"/>
                <w:lang w:eastAsia="ru-RU"/>
              </w:rPr>
              <w:t>.Ч</w:t>
            </w:r>
            <w:proofErr w:type="gramEnd"/>
            <w:r w:rsidRPr="00A30156">
              <w:rPr>
                <w:rFonts w:eastAsia="Calibri"/>
                <w:sz w:val="22"/>
                <w:szCs w:val="22"/>
                <w:lang w:eastAsia="ru-RU"/>
              </w:rPr>
              <w:t>амзинка</w:t>
            </w:r>
            <w:proofErr w:type="spellEnd"/>
          </w:p>
          <w:p w:rsidR="00A30156" w:rsidRPr="00A30156" w:rsidRDefault="00A30156" w:rsidP="00A30156">
            <w:pPr>
              <w:spacing w:after="0" w:line="360" w:lineRule="auto"/>
              <w:rPr>
                <w:rFonts w:eastAsia="Calibri"/>
                <w:sz w:val="22"/>
                <w:szCs w:val="22"/>
                <w:lang w:eastAsia="ru-RU"/>
              </w:rPr>
            </w:pPr>
            <w:r w:rsidRPr="00A30156">
              <w:rPr>
                <w:rFonts w:eastAsia="Calibri"/>
                <w:sz w:val="22"/>
                <w:szCs w:val="22"/>
                <w:lang w:eastAsia="ru-RU"/>
              </w:rPr>
              <w:t xml:space="preserve"> ________/Курочкина Н.Н</w:t>
            </w:r>
            <w:r w:rsidRPr="00A30156">
              <w:rPr>
                <w:rFonts w:eastAsia="Calibri"/>
                <w:sz w:val="22"/>
                <w:szCs w:val="22"/>
                <w:u w:val="single"/>
                <w:lang w:eastAsia="ru-RU"/>
              </w:rPr>
              <w:t xml:space="preserve">./  </w:t>
            </w:r>
          </w:p>
        </w:tc>
      </w:tr>
    </w:tbl>
    <w:p w:rsidR="00A30156" w:rsidRDefault="00A30156" w:rsidP="0073151C"/>
    <w:tbl>
      <w:tblPr>
        <w:tblW w:w="11817" w:type="dxa"/>
        <w:tblInd w:w="-1667" w:type="dxa"/>
        <w:tblLook w:val="01E0" w:firstRow="1" w:lastRow="1" w:firstColumn="1" w:lastColumn="1" w:noHBand="0" w:noVBand="0"/>
      </w:tblPr>
      <w:tblGrid>
        <w:gridCol w:w="7020"/>
        <w:gridCol w:w="4797"/>
      </w:tblGrid>
      <w:tr w:rsidR="00A30156" w:rsidRPr="00A30156" w:rsidTr="00BA7EC1">
        <w:trPr>
          <w:trHeight w:val="863"/>
        </w:trPr>
        <w:tc>
          <w:tcPr>
            <w:tcW w:w="7020" w:type="dxa"/>
          </w:tcPr>
          <w:p w:rsidR="00A30156" w:rsidRPr="00A30156" w:rsidRDefault="00A30156" w:rsidP="00A30156">
            <w:pPr>
              <w:spacing w:after="0" w:line="360" w:lineRule="auto"/>
              <w:jc w:val="left"/>
              <w:rPr>
                <w:rFonts w:eastAsia="Calibri"/>
                <w:sz w:val="22"/>
                <w:szCs w:val="22"/>
                <w:lang w:eastAsia="ru-RU"/>
              </w:rPr>
            </w:pPr>
            <w:r w:rsidRPr="00A30156">
              <w:rPr>
                <w:rFonts w:eastAsia="Calibri"/>
                <w:sz w:val="22"/>
                <w:szCs w:val="22"/>
                <w:lang w:eastAsia="ru-RU"/>
              </w:rPr>
              <w:t xml:space="preserve">          </w:t>
            </w:r>
            <w:r w:rsidR="00BA7EC1">
              <w:rPr>
                <w:rFonts w:eastAsia="Calibri"/>
                <w:sz w:val="22"/>
                <w:szCs w:val="22"/>
                <w:lang w:eastAsia="ru-RU"/>
              </w:rPr>
              <w:t xml:space="preserve">               </w:t>
            </w:r>
            <w:proofErr w:type="gramStart"/>
            <w:r w:rsidRPr="00A30156">
              <w:rPr>
                <w:rFonts w:eastAsia="Calibri"/>
                <w:sz w:val="22"/>
                <w:szCs w:val="22"/>
                <w:lang w:eastAsia="ru-RU"/>
              </w:rPr>
              <w:t>Рассмотрена</w:t>
            </w:r>
            <w:proofErr w:type="gramEnd"/>
            <w:r w:rsidRPr="00A30156">
              <w:rPr>
                <w:rFonts w:eastAsia="Calibri"/>
                <w:sz w:val="22"/>
                <w:szCs w:val="22"/>
                <w:lang w:eastAsia="ru-RU"/>
              </w:rPr>
              <w:t xml:space="preserve"> и одобрена на заседании </w:t>
            </w:r>
          </w:p>
          <w:p w:rsidR="00A30156" w:rsidRPr="00A30156" w:rsidRDefault="00A30156" w:rsidP="00A30156">
            <w:pPr>
              <w:spacing w:after="0" w:line="360" w:lineRule="auto"/>
              <w:jc w:val="left"/>
              <w:rPr>
                <w:rFonts w:eastAsia="Calibri"/>
                <w:sz w:val="22"/>
                <w:szCs w:val="22"/>
                <w:lang w:eastAsia="ru-RU"/>
              </w:rPr>
            </w:pPr>
            <w:r w:rsidRPr="00A30156">
              <w:rPr>
                <w:rFonts w:eastAsia="Calibri"/>
                <w:sz w:val="22"/>
                <w:szCs w:val="22"/>
                <w:lang w:eastAsia="ru-RU"/>
              </w:rPr>
              <w:t xml:space="preserve">           </w:t>
            </w:r>
            <w:r w:rsidR="00BA7EC1">
              <w:rPr>
                <w:rFonts w:eastAsia="Calibri"/>
                <w:sz w:val="22"/>
                <w:szCs w:val="22"/>
                <w:lang w:eastAsia="ru-RU"/>
              </w:rPr>
              <w:t xml:space="preserve">              </w:t>
            </w:r>
            <w:r w:rsidRPr="00A30156">
              <w:rPr>
                <w:rFonts w:eastAsia="Calibri"/>
                <w:sz w:val="22"/>
                <w:szCs w:val="22"/>
                <w:lang w:eastAsia="ru-RU"/>
              </w:rPr>
              <w:t>методического объединения</w:t>
            </w:r>
          </w:p>
          <w:p w:rsidR="00A30156" w:rsidRPr="00A30156" w:rsidRDefault="00A30156" w:rsidP="00A30156">
            <w:pPr>
              <w:spacing w:after="0" w:line="360" w:lineRule="auto"/>
              <w:rPr>
                <w:rFonts w:eastAsia="Calibri"/>
                <w:sz w:val="22"/>
                <w:szCs w:val="22"/>
                <w:lang w:eastAsia="ru-RU"/>
              </w:rPr>
            </w:pPr>
            <w:r w:rsidRPr="00A30156">
              <w:rPr>
                <w:rFonts w:eastAsia="Calibri"/>
                <w:sz w:val="22"/>
                <w:szCs w:val="22"/>
                <w:lang w:eastAsia="ru-RU"/>
              </w:rPr>
              <w:t xml:space="preserve">          </w:t>
            </w:r>
            <w:r w:rsidR="00BA7EC1">
              <w:rPr>
                <w:rFonts w:eastAsia="Calibri"/>
                <w:sz w:val="22"/>
                <w:szCs w:val="22"/>
                <w:lang w:eastAsia="ru-RU"/>
              </w:rPr>
              <w:t xml:space="preserve">                </w:t>
            </w:r>
            <w:r w:rsidRPr="00A30156">
              <w:rPr>
                <w:rFonts w:eastAsia="Calibri"/>
                <w:sz w:val="22"/>
                <w:szCs w:val="22"/>
                <w:lang w:eastAsia="ru-RU"/>
              </w:rPr>
              <w:t>Руководитель МО_______ / Крылова Л.Н</w:t>
            </w:r>
            <w:proofErr w:type="gramStart"/>
            <w:r w:rsidRPr="00A30156">
              <w:rPr>
                <w:rFonts w:eastAsia="Calibri"/>
                <w:sz w:val="22"/>
                <w:szCs w:val="22"/>
                <w:lang w:eastAsia="ru-RU"/>
              </w:rPr>
              <w:t xml:space="preserve">             .</w:t>
            </w:r>
            <w:proofErr w:type="gramEnd"/>
            <w:r w:rsidRPr="00A30156">
              <w:rPr>
                <w:rFonts w:eastAsia="Calibri"/>
                <w:sz w:val="22"/>
                <w:szCs w:val="22"/>
                <w:lang w:eastAsia="ru-RU"/>
              </w:rPr>
              <w:t>/</w:t>
            </w:r>
          </w:p>
          <w:p w:rsidR="00A30156" w:rsidRPr="00A30156" w:rsidRDefault="00BA7EC1" w:rsidP="00A30156">
            <w:pPr>
              <w:spacing w:after="0" w:line="360" w:lineRule="auto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 xml:space="preserve">                           «   </w:t>
            </w:r>
            <w:r w:rsidR="00A30156" w:rsidRPr="00A30156">
              <w:rPr>
                <w:rFonts w:eastAsia="Calibri"/>
                <w:sz w:val="22"/>
                <w:szCs w:val="22"/>
                <w:lang w:eastAsia="ru-RU"/>
              </w:rPr>
              <w:t xml:space="preserve">   » августа 2024г.</w:t>
            </w:r>
          </w:p>
        </w:tc>
        <w:tc>
          <w:tcPr>
            <w:tcW w:w="4797" w:type="dxa"/>
          </w:tcPr>
          <w:p w:rsidR="00A30156" w:rsidRPr="00A30156" w:rsidRDefault="00A30156" w:rsidP="00A30156">
            <w:pPr>
              <w:spacing w:after="0" w:line="360" w:lineRule="auto"/>
              <w:ind w:left="2652"/>
              <w:rPr>
                <w:rFonts w:eastAsia="Calibri"/>
                <w:sz w:val="22"/>
                <w:szCs w:val="22"/>
                <w:lang w:eastAsia="ru-RU"/>
              </w:rPr>
            </w:pPr>
            <w:r w:rsidRPr="00A30156">
              <w:rPr>
                <w:rFonts w:eastAsia="Calibri"/>
                <w:sz w:val="22"/>
                <w:szCs w:val="22"/>
                <w:lang w:eastAsia="ru-RU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BA7EC1" w:rsidRDefault="00BA7EC1" w:rsidP="00BA7EC1">
      <w:pPr>
        <w:spacing w:after="0" w:line="408" w:lineRule="auto"/>
        <w:ind w:left="120"/>
        <w:jc w:val="center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BA7EC1" w:rsidRPr="00BA7EC1" w:rsidRDefault="00BA7EC1" w:rsidP="00BA7EC1">
      <w:pPr>
        <w:spacing w:after="0" w:line="408" w:lineRule="auto"/>
        <w:ind w:left="120"/>
        <w:jc w:val="center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BA7EC1">
        <w:rPr>
          <w:rFonts w:eastAsiaTheme="minorEastAsia" w:cstheme="minorBidi"/>
          <w:b/>
          <w:color w:val="000000"/>
          <w:sz w:val="28"/>
          <w:szCs w:val="22"/>
          <w:lang w:eastAsia="ru-RU"/>
        </w:rPr>
        <w:t>РАБОЧАЯ ПРОГРАММА</w:t>
      </w:r>
    </w:p>
    <w:p w:rsidR="00BA7EC1" w:rsidRPr="00BA7EC1" w:rsidRDefault="00BA7EC1" w:rsidP="00BA7EC1">
      <w:pPr>
        <w:spacing w:after="0"/>
        <w:ind w:left="120"/>
        <w:jc w:val="center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BA7EC1" w:rsidRPr="00BA7EC1" w:rsidRDefault="00BA7EC1" w:rsidP="00BA7EC1">
      <w:pPr>
        <w:spacing w:after="0" w:line="408" w:lineRule="auto"/>
        <w:ind w:left="120"/>
        <w:jc w:val="center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 w:rsidRPr="00BA7EC1">
        <w:rPr>
          <w:rFonts w:eastAsiaTheme="minorEastAsia" w:cstheme="minorBidi"/>
          <w:b/>
          <w:color w:val="000000"/>
          <w:sz w:val="28"/>
          <w:szCs w:val="22"/>
          <w:lang w:eastAsia="ru-RU"/>
        </w:rPr>
        <w:t>учебного предмета «</w:t>
      </w:r>
      <w:r>
        <w:rPr>
          <w:rFonts w:eastAsiaTheme="minorEastAsia" w:cstheme="minorBidi"/>
          <w:b/>
          <w:color w:val="000000"/>
          <w:sz w:val="28"/>
          <w:szCs w:val="22"/>
          <w:lang w:eastAsia="ru-RU"/>
        </w:rPr>
        <w:t>РОДНОЙ ЯЗЫК (РУССКИЙ)</w:t>
      </w:r>
      <w:r w:rsidRPr="00BA7EC1">
        <w:rPr>
          <w:rFonts w:eastAsiaTheme="minorEastAsia" w:cstheme="minorBidi"/>
          <w:b/>
          <w:color w:val="000000"/>
          <w:sz w:val="28"/>
          <w:szCs w:val="22"/>
          <w:lang w:eastAsia="ru-RU"/>
        </w:rPr>
        <w:t>»</w:t>
      </w:r>
    </w:p>
    <w:p w:rsidR="00BA7EC1" w:rsidRPr="00BA7EC1" w:rsidRDefault="00BA7EC1" w:rsidP="00BA7EC1">
      <w:pPr>
        <w:spacing w:after="0" w:line="408" w:lineRule="auto"/>
        <w:ind w:left="120"/>
        <w:jc w:val="center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rPr>
          <w:rFonts w:eastAsiaTheme="minorEastAsia" w:cstheme="minorBidi"/>
          <w:color w:val="000000"/>
          <w:sz w:val="28"/>
          <w:szCs w:val="22"/>
          <w:lang w:eastAsia="ru-RU"/>
        </w:rPr>
        <w:t xml:space="preserve">для </w:t>
      </w:r>
      <w:proofErr w:type="gramStart"/>
      <w:r>
        <w:rPr>
          <w:rFonts w:eastAsiaTheme="minorEastAsia" w:cstheme="minorBidi"/>
          <w:color w:val="000000"/>
          <w:sz w:val="28"/>
          <w:szCs w:val="22"/>
          <w:lang w:eastAsia="ru-RU"/>
        </w:rPr>
        <w:t>обучающихся</w:t>
      </w:r>
      <w:proofErr w:type="gramEnd"/>
      <w:r>
        <w:rPr>
          <w:rFonts w:eastAsiaTheme="minorEastAsia" w:cstheme="minorBidi"/>
          <w:color w:val="000000"/>
          <w:sz w:val="28"/>
          <w:szCs w:val="22"/>
          <w:lang w:eastAsia="ru-RU"/>
        </w:rPr>
        <w:t xml:space="preserve"> 7</w:t>
      </w:r>
      <w:r w:rsidRPr="00BA7EC1">
        <w:rPr>
          <w:rFonts w:eastAsiaTheme="minorEastAsia" w:cstheme="minorBidi"/>
          <w:color w:val="000000"/>
          <w:sz w:val="28"/>
          <w:szCs w:val="22"/>
          <w:lang w:eastAsia="ru-RU"/>
        </w:rPr>
        <w:t xml:space="preserve"> класса </w:t>
      </w:r>
    </w:p>
    <w:p w:rsidR="00BA7EC1" w:rsidRPr="00BA7EC1" w:rsidRDefault="00BA7EC1" w:rsidP="00BA7EC1">
      <w:pPr>
        <w:spacing w:after="0"/>
        <w:ind w:left="120"/>
        <w:jc w:val="center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BA7EC1" w:rsidRPr="00BA7EC1" w:rsidRDefault="00BA7EC1" w:rsidP="00BA7EC1">
      <w:pPr>
        <w:spacing w:after="0"/>
        <w:ind w:left="120"/>
        <w:jc w:val="center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BA7EC1" w:rsidRPr="00BA7EC1" w:rsidRDefault="00BA7EC1" w:rsidP="00BA7EC1">
      <w:pPr>
        <w:spacing w:after="0"/>
        <w:ind w:left="120"/>
        <w:jc w:val="center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BA7EC1" w:rsidRPr="00BA7EC1" w:rsidRDefault="00BA7EC1" w:rsidP="00BA7EC1">
      <w:pPr>
        <w:spacing w:after="0"/>
        <w:ind w:left="120"/>
        <w:jc w:val="center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BA7EC1" w:rsidRPr="00BA7EC1" w:rsidRDefault="00BA7EC1" w:rsidP="00BA7EC1">
      <w:pPr>
        <w:spacing w:after="0"/>
        <w:ind w:left="120"/>
        <w:jc w:val="center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BA7EC1" w:rsidRPr="00BA7EC1" w:rsidRDefault="00BA7EC1" w:rsidP="00BA7EC1">
      <w:pPr>
        <w:spacing w:after="0"/>
        <w:ind w:left="120"/>
        <w:jc w:val="center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</w:p>
    <w:p w:rsidR="00A30156" w:rsidRDefault="00A30156" w:rsidP="0073151C">
      <w:pPr>
        <w:sectPr w:rsidR="00A30156" w:rsidSect="00A3015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75298" w:rsidRDefault="00A75298" w:rsidP="0073151C">
      <w:r w:rsidRPr="00A75298">
        <w:lastRenderedPageBreak/>
        <w:t>ПОЯСНИТЕЛЬНАЯ ЗАПИСКА</w:t>
      </w:r>
    </w:p>
    <w:p w:rsidR="00A75298" w:rsidRDefault="00A75298" w:rsidP="0073151C">
      <w:proofErr w:type="gramStart"/>
      <w:r w:rsidRPr="00A75298">
        <w:t xml:space="preserve">Примерная рабочая программа по родному языку (русскому)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A75298">
        <w:t>Минпросвещения</w:t>
      </w:r>
      <w:proofErr w:type="spellEnd"/>
      <w:r w:rsidRPr="00A75298">
        <w:t xml:space="preserve"> России от 31.05.2021 г. № 287, зарегистрирован Министерством юстиции Российской Федерации 05.07.2021 г., № 64101) (далее — ФГОС ООО), Концепции преподавания русского языка и литературы в Российской Федерации, а также Примерной программы воспитания с учётом распределённых по классам проверяемых</w:t>
      </w:r>
      <w:proofErr w:type="gramEnd"/>
      <w:r w:rsidRPr="00A75298">
        <w:t xml:space="preserve"> требований к результатам освоения Основной образовательной программы основного общего образования.</w:t>
      </w:r>
    </w:p>
    <w:p w:rsidR="00A30156" w:rsidRDefault="00A30156" w:rsidP="00A30156">
      <w:r>
        <w:t xml:space="preserve">Нормативную правовую основу </w:t>
      </w:r>
      <w:bookmarkStart w:id="0" w:name="_GoBack"/>
      <w:bookmarkEnd w:id="0"/>
      <w:r>
        <w:t>по учебному предмету «Русский родной язык»  составляют следующие документы:</w:t>
      </w:r>
    </w:p>
    <w:p w:rsidR="00A30156" w:rsidRDefault="00A30156" w:rsidP="00A30156">
      <w:r>
        <w:t>Федеральный закон от 29 декабря 2012 г. № 273-ФЗ</w:t>
      </w:r>
    </w:p>
    <w:p w:rsidR="00A30156" w:rsidRDefault="00A30156" w:rsidP="00A30156">
      <w:r>
        <w:t>«Об образовании в Российской Федерации» (далее — Федеральный закон об образовании); Федеральный закон от 3 августа 2018 г. № 317-ФЗ</w:t>
      </w:r>
    </w:p>
    <w:p w:rsidR="00A30156" w:rsidRDefault="00A30156" w:rsidP="00A30156">
      <w:r>
        <w:t>«О внесении изменений в статьи 11 и 14 Федерального закона</w:t>
      </w:r>
      <w:proofErr w:type="gramStart"/>
      <w:r>
        <w:t xml:space="preserve"> „О</w:t>
      </w:r>
      <w:proofErr w:type="gramEnd"/>
      <w:r>
        <w:t>б образовании в Российской Федерации“»;</w:t>
      </w:r>
    </w:p>
    <w:p w:rsidR="00A30156" w:rsidRDefault="00A30156" w:rsidP="00A30156">
      <w:r>
        <w:t>Закон Российской Федерации от 25 октября 1991 г. № 1807-I «О языка</w:t>
      </w:r>
      <w:r>
        <w:t xml:space="preserve">х народов Российской Федерации»  </w:t>
      </w:r>
      <w:r>
        <w:t>(в редакции Федерального закона № 185-ФЗ);</w:t>
      </w:r>
    </w:p>
    <w:p w:rsidR="00A30156" w:rsidRDefault="00A30156" w:rsidP="00A30156">
      <w:proofErr w:type="gramStart"/>
      <w:r>
        <w:t>приказ министерства</w:t>
      </w:r>
      <w:r>
        <w:t xml:space="preserve"> образования и науки Российской </w:t>
      </w:r>
      <w:r>
        <w:t>Федерации от 17 декабря 2010 г. № 1897 «Об утверждении федерального государстве</w:t>
      </w:r>
      <w:r>
        <w:t>нного образовательного стандар</w:t>
      </w:r>
      <w:r>
        <w:t>та основного общего образования» (в редакции приказа</w:t>
      </w:r>
      <w:proofErr w:type="gramEnd"/>
    </w:p>
    <w:p w:rsidR="00A30156" w:rsidRDefault="00A30156" w:rsidP="00A30156">
      <w:proofErr w:type="spellStart"/>
      <w:proofErr w:type="gramStart"/>
      <w:r>
        <w:t>М</w:t>
      </w:r>
      <w:r>
        <w:t>инобрнауки</w:t>
      </w:r>
      <w:proofErr w:type="spellEnd"/>
      <w:r>
        <w:t xml:space="preserve"> России от 31 декабря 2015 г. № 1577).</w:t>
      </w:r>
      <w:proofErr w:type="gramEnd"/>
    </w:p>
    <w:p w:rsidR="00A30156" w:rsidRPr="00A75298" w:rsidRDefault="00A30156" w:rsidP="00A30156">
      <w:proofErr w:type="gramStart"/>
      <w:r>
        <w:t>Примерная программа (далее — программа)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 по учебному предмету «Русский родной язык», входящему в образовательную область «Родной язык и родная литература».</w:t>
      </w:r>
      <w:proofErr w:type="gramEnd"/>
    </w:p>
    <w:p w:rsidR="00A75298" w:rsidRPr="00A75298" w:rsidRDefault="00A75298" w:rsidP="0073151C">
      <w:r w:rsidRPr="00A75298">
        <w:t>Примерная рабочая программа разработана с целью оказания методической помощи учителю русского языка в создании рабочей программы по учебному предмету, ориентированной на современные тенденции в школьном образовании и активные методики обучения.</w:t>
      </w:r>
    </w:p>
    <w:p w:rsidR="00A75298" w:rsidRPr="00A75298" w:rsidRDefault="00A75298" w:rsidP="0073151C">
      <w:r w:rsidRPr="00A75298">
        <w:t>Примерная рабочая программа позволит учителю:</w:t>
      </w:r>
    </w:p>
    <w:p w:rsidR="00A75298" w:rsidRPr="00A75298" w:rsidRDefault="00A75298" w:rsidP="0073151C">
      <w:r w:rsidRPr="00A75298">
        <w:t xml:space="preserve">1) реализовать в процессе преподавания родного языка (русского) современные подходы к достижению личностных, </w:t>
      </w:r>
      <w:proofErr w:type="spellStart"/>
      <w:r w:rsidRPr="00A75298">
        <w:t>метапредметных</w:t>
      </w:r>
      <w:proofErr w:type="spellEnd"/>
      <w:r w:rsidRPr="00A75298"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A75298" w:rsidRPr="00A75298" w:rsidRDefault="00A75298" w:rsidP="0073151C">
      <w:r w:rsidRPr="00A75298">
        <w:lastRenderedPageBreak/>
        <w:t xml:space="preserve">2) определить и структурировать планируемые результаты обучения и содержание учебного предмета «Родной язык (русский)» по годам обучения в соответствии с ФГОС ООО; Примерной основной образовательной программой основного общего образования (в редакции протокола № 1/20 от 4 февраля 2020 г. федерального учебно-методического объединения по общему образованию); </w:t>
      </w:r>
      <w:proofErr w:type="gramStart"/>
      <w:r w:rsidRPr="00A75298">
        <w:t>Примерной программой воспитания (одобрена решением федерального учебно-методического объединения по общему образованию, протокол от 2 июня 2020 г. № 2/20);</w:t>
      </w:r>
      <w:proofErr w:type="gramEnd"/>
    </w:p>
    <w:p w:rsidR="00A75298" w:rsidRPr="00A75298" w:rsidRDefault="00A75298" w:rsidP="0073151C">
      <w:r w:rsidRPr="00A75298">
        <w:t>3)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</w:t>
      </w:r>
    </w:p>
    <w:p w:rsidR="00A75298" w:rsidRPr="00A75298" w:rsidRDefault="00A75298" w:rsidP="0073151C">
      <w:r w:rsidRPr="00A75298">
        <w:t xml:space="preserve">Личностные и </w:t>
      </w:r>
      <w:proofErr w:type="spellStart"/>
      <w:r w:rsidRPr="00A75298">
        <w:t>метапредметные</w:t>
      </w:r>
      <w:proofErr w:type="spellEnd"/>
      <w:r w:rsidRPr="00A75298">
        <w:t xml:space="preserve"> результаты представлены с учётом особенностей преподавания курса русского языка в основной общеобразовательной школе.</w:t>
      </w:r>
    </w:p>
    <w:p w:rsidR="00A75298" w:rsidRPr="00A75298" w:rsidRDefault="00A75298" w:rsidP="0073151C">
      <w:r w:rsidRPr="00A75298">
        <w:t>ОБЩАЯ ХАРАКТЕРИСТИКА УЧЕБНОГО ПРЕДМЕТА «РОДНОЙ ЯЗЫК (РУССКИЙ)»</w:t>
      </w:r>
    </w:p>
    <w:p w:rsidR="00A75298" w:rsidRPr="00A75298" w:rsidRDefault="00A75298" w:rsidP="0073151C">
      <w:r w:rsidRPr="00A75298">
        <w:t>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требований, заданных Федеральным государственным образовательным стандартом основного общего образования к предметной области «Родной язык и родная литература». Программа ориентирована на сопровождение и поддержку курса русского языка, входящего в предметную область «Русский язык и литература». Цели курса русского языка в рамках образовательной области «Родной язык и родная литература» имеют специфику, обусловленную дополнительным по своему содержанию характером курса, а также особенностями функционирования русского языка в разных регионах Российской Федерации.</w:t>
      </w:r>
    </w:p>
    <w:p w:rsidR="00A75298" w:rsidRPr="00A75298" w:rsidRDefault="00A75298" w:rsidP="0073151C">
      <w:r w:rsidRPr="00A75298">
        <w:t xml:space="preserve">Курс «Родной язык (русский)» направлен на удовлетворение потребности </w:t>
      </w:r>
      <w:proofErr w:type="gramStart"/>
      <w:r w:rsidRPr="00A75298">
        <w:t>обучающихся</w:t>
      </w:r>
      <w:proofErr w:type="gramEnd"/>
      <w:r w:rsidRPr="00A75298">
        <w:t xml:space="preserve"> в изучении родного языка как инструмента познания национально-й культуры и самореализации в ней. Учебный предмет «Родной язык (русский)» не ущемляет права </w:t>
      </w:r>
      <w:proofErr w:type="gramStart"/>
      <w:r w:rsidRPr="00A75298">
        <w:t>обучающихся</w:t>
      </w:r>
      <w:proofErr w:type="gramEnd"/>
      <w:r w:rsidRPr="00A75298">
        <w:t>, изучающих иные родные языки (не русский). Поэтому учебное время, отведённое на изучение данной дисциплины, не может рассматриваться как время для углублённого изучения основного курса «Русский язык».</w:t>
      </w:r>
    </w:p>
    <w:p w:rsidR="00A75298" w:rsidRPr="00A75298" w:rsidRDefault="00A75298" w:rsidP="0073151C">
      <w:r w:rsidRPr="00A75298">
        <w:t>В содержании курса «Родной язык (русский)»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обществом. Программа учебного предмета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</w:t>
      </w:r>
    </w:p>
    <w:p w:rsidR="00A75298" w:rsidRPr="00A75298" w:rsidRDefault="00A75298" w:rsidP="0073151C">
      <w:r w:rsidRPr="00A75298">
        <w:t>ЦЕЛИ ИЗУЧЕНИЯ УЧЕБНОГО ПРЕДМЕТА «РОДНОЙ ЯЗЫК (РУССКИЙ)»</w:t>
      </w:r>
    </w:p>
    <w:p w:rsidR="00A75298" w:rsidRPr="00A75298" w:rsidRDefault="00A75298" w:rsidP="0073151C">
      <w:r w:rsidRPr="00A75298">
        <w:t>Целями изучения родного языка (русского) по программам основного общего образования являются:</w:t>
      </w:r>
    </w:p>
    <w:p w:rsidR="00A75298" w:rsidRPr="00A75298" w:rsidRDefault="00A75298" w:rsidP="0073151C">
      <w:r w:rsidRPr="00A75298">
        <w:lastRenderedPageBreak/>
        <w:t xml:space="preserve">— воспитание гражданина и патриота; формирование российской гражданской идентичности в поликультурном и многоконфессиональном обществе; развитие представлений о родном русском языке как </w:t>
      </w:r>
      <w:proofErr w:type="gramStart"/>
      <w:r w:rsidRPr="00A75298">
        <w:t>духовно-й</w:t>
      </w:r>
      <w:proofErr w:type="gramEnd"/>
      <w:r w:rsidRPr="00A75298">
        <w:t>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—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:rsidR="00A75298" w:rsidRPr="00A75298" w:rsidRDefault="00A75298" w:rsidP="0073151C">
      <w:r w:rsidRPr="00A75298">
        <w:t>— расширение знаний о национальной специфике русского языка и языковых единицах, прежде всего о лексике и фразеологии с национально-культурным компонентом значения;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</w:t>
      </w:r>
    </w:p>
    <w:p w:rsidR="00A75298" w:rsidRPr="00A75298" w:rsidRDefault="00A75298" w:rsidP="0073151C">
      <w:proofErr w:type="gramStart"/>
      <w:r w:rsidRPr="00A75298">
        <w:t>ситуациях</w:t>
      </w:r>
      <w:proofErr w:type="gramEnd"/>
      <w:r w:rsidRPr="00A75298">
        <w:t xml:space="preserve"> общения; об основных нормах русского литературного языка; о национальных особенностях русского речевого этикета;</w:t>
      </w:r>
    </w:p>
    <w:p w:rsidR="00A75298" w:rsidRPr="00A75298" w:rsidRDefault="00A75298" w:rsidP="0073151C">
      <w:r w:rsidRPr="00A75298">
        <w:t>—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A75298" w:rsidRPr="00A75298" w:rsidRDefault="00A75298" w:rsidP="0073151C">
      <w:r w:rsidRPr="00A75298">
        <w:t>— 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</w:t>
      </w:r>
    </w:p>
    <w:p w:rsidR="00A75298" w:rsidRPr="00A75298" w:rsidRDefault="00A75298" w:rsidP="0073151C">
      <w:r w:rsidRPr="00A75298">
        <w:t xml:space="preserve">— совершенствование текстовой деятельности; развитие умений функциональной грамотности осуществлять информационный поиск, извлекать и преобразовывать необходимую информацию; понимать и использовать тексты разных форматов (сплошной, </w:t>
      </w:r>
      <w:proofErr w:type="spellStart"/>
      <w:r w:rsidRPr="00A75298">
        <w:t>несплошной</w:t>
      </w:r>
      <w:proofErr w:type="spellEnd"/>
      <w:r w:rsidRPr="00A75298">
        <w:t xml:space="preserve"> текст, </w:t>
      </w:r>
      <w:proofErr w:type="spellStart"/>
      <w:r w:rsidRPr="00A75298">
        <w:t>инфографика</w:t>
      </w:r>
      <w:proofErr w:type="spellEnd"/>
      <w:r w:rsidRPr="00A75298">
        <w:t xml:space="preserve"> и др.);</w:t>
      </w:r>
    </w:p>
    <w:p w:rsidR="00A75298" w:rsidRPr="00A75298" w:rsidRDefault="00A75298" w:rsidP="0073151C">
      <w:r w:rsidRPr="00A75298">
        <w:t>— развитие проектного и исследовательского мышления, приобретение практического опыта исследовательской работы по родному языку (русскому), воспитание самостоятельности в приобретении знаний.</w:t>
      </w:r>
    </w:p>
    <w:p w:rsidR="00A75298" w:rsidRPr="00A75298" w:rsidRDefault="00A75298" w:rsidP="0073151C">
      <w:r w:rsidRPr="00A75298">
        <w:t>МЕСТО УЧЕБНОГО ПРЕДМЕТА «РОДНОЙ ЯЗЫК (РУССКИЙ)» В УЧЕБНОМ ПЛАНЕ</w:t>
      </w:r>
    </w:p>
    <w:p w:rsidR="00A75298" w:rsidRPr="00A75298" w:rsidRDefault="00A75298" w:rsidP="0073151C">
      <w:r w:rsidRPr="00A75298">
        <w:t>В соответствии с Федеральным государственным образовательным стандартом основного общего образования учебный предмет «Родной язык (русский)» входит в предметную область «Родной язык и родная литература» и является обязательным для изучения.</w:t>
      </w:r>
    </w:p>
    <w:p w:rsidR="00A75298" w:rsidRDefault="00A75298" w:rsidP="0073151C">
      <w:r w:rsidRPr="00A75298">
        <w:t>Содержание учебного предмета «Родной язык (русский)», представленное в Примерной рабочей программе, соответствует ФГОС ООО, Примерной основной образовател</w:t>
      </w:r>
      <w:r>
        <w:t xml:space="preserve">ьной программе основного общего </w:t>
      </w:r>
      <w:r w:rsidRPr="00A75298">
        <w:t>образования</w:t>
      </w:r>
      <w:r>
        <w:t xml:space="preserve"> </w:t>
      </w:r>
      <w:r w:rsidRPr="00A75298">
        <w:t>, 7 класс — 34 часа</w:t>
      </w:r>
    </w:p>
    <w:p w:rsidR="00A75298" w:rsidRPr="00A75298" w:rsidRDefault="00A75298" w:rsidP="0073151C">
      <w:r w:rsidRPr="00A75298">
        <w:t>ОСНОВНЫЕ СОДЕРЖАТЕЛЬНЫЕ ЛИНИИ ПРОГРАММЫ УЧЕБНОГО ПРЕДМЕТА «РУССКИЙ РОДНОЙ ЯЗЫК»</w:t>
      </w:r>
    </w:p>
    <w:p w:rsidR="00A75298" w:rsidRPr="00A75298" w:rsidRDefault="00A75298" w:rsidP="0073151C">
      <w:r w:rsidRPr="00A75298">
        <w:lastRenderedPageBreak/>
        <w:t>Как курс, имеющий частный характер, школьный курс родного русского языка опирается на содержание основного курса, представленного в образовательной области «Русский язык и литература», сопровождает и поддерживает его. Основные содержательные линии настоящей программы (блоки программы) соотносятся с основными содержательными линиями основного курса русского языка на уровне основного общего образования, но не дублируют их в полном объёме и имеют преимущественно практико-ориентированный характер.</w:t>
      </w:r>
    </w:p>
    <w:p w:rsidR="00A75298" w:rsidRPr="00A75298" w:rsidRDefault="00A75298" w:rsidP="0073151C">
      <w:r w:rsidRPr="00A75298">
        <w:t>В соответствии с этим в программе выделяются следующие блоки.</w:t>
      </w:r>
    </w:p>
    <w:p w:rsidR="00A75298" w:rsidRPr="00A75298" w:rsidRDefault="00A75298" w:rsidP="0073151C">
      <w:proofErr w:type="gramStart"/>
      <w:r w:rsidRPr="00A75298">
        <w:t>В первом блоке — «Язык и культура» — представлено содержание, изучение которого позволит раскрыть взаимосвязь языка и истории, языка и материальной и духовно-й культуры русского народа, национально-культурную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  <w:proofErr w:type="gramEnd"/>
      <w:r w:rsidRPr="00A75298">
        <w:t xml:space="preserve"> </w:t>
      </w:r>
      <w:proofErr w:type="gramStart"/>
      <w:r w:rsidRPr="00A75298">
        <w:t>Второй блок — «Культура речи» —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поколения, практическое овладение культурой речи: навыками сознательного использования норм русского литературного языка в устной и письменной форме с учётом требований уместности, точности, логичности, чистоты, богатства и выразительности;</w:t>
      </w:r>
      <w:proofErr w:type="gramEnd"/>
      <w:r w:rsidRPr="00A75298">
        <w:t xml:space="preserve"> понимание вариантов норм; развитие</w:t>
      </w:r>
    </w:p>
    <w:p w:rsidR="00A75298" w:rsidRPr="00A75298" w:rsidRDefault="00A75298" w:rsidP="0073151C">
      <w:r w:rsidRPr="00A75298">
        <w:t>потребности обращаться к нормативным словарям современного русского литературного языка и совершенствование умений пользоваться ими.</w:t>
      </w:r>
    </w:p>
    <w:p w:rsidR="00A75298" w:rsidRPr="00A75298" w:rsidRDefault="00A75298" w:rsidP="0073151C">
      <w:r w:rsidRPr="00A75298">
        <w:t xml:space="preserve">В третьем блоке — «Речь. Речевая деятельность. </w:t>
      </w:r>
      <w:proofErr w:type="gramStart"/>
      <w:r w:rsidRPr="00A75298">
        <w:t>Текст» — представлено содержание, направленное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коммуникации; понимать, анализировать и создавать тексты разных функционально-смысловых типов, жанров, стилистической принадлежности.</w:t>
      </w:r>
      <w:proofErr w:type="gramEnd"/>
    </w:p>
    <w:p w:rsidR="00A75298" w:rsidRPr="00A75298" w:rsidRDefault="00A75298" w:rsidP="0073151C">
      <w:r w:rsidRPr="00A75298">
        <w:t>СОДЕРЖАНИЕ УЧЕБНОГО ПРЕДМЕТА</w:t>
      </w:r>
    </w:p>
    <w:p w:rsidR="006A1E21" w:rsidRDefault="00A75298" w:rsidP="0073151C">
      <w:r w:rsidRPr="00A75298">
        <w:t>«РОДНОЙ ЯЗЫК (РУССКИЙ)»</w:t>
      </w:r>
    </w:p>
    <w:p w:rsidR="00A75298" w:rsidRPr="00A75298" w:rsidRDefault="00A75298" w:rsidP="0073151C">
      <w:r w:rsidRPr="00A75298">
        <w:t>7 КЛАСС</w:t>
      </w:r>
    </w:p>
    <w:p w:rsidR="00A75298" w:rsidRPr="00A75298" w:rsidRDefault="00A75298" w:rsidP="0073151C">
      <w:r w:rsidRPr="00A75298">
        <w:t>Раздел 1. Язык и культура</w:t>
      </w:r>
    </w:p>
    <w:p w:rsidR="00A75298" w:rsidRPr="00A75298" w:rsidRDefault="00A75298" w:rsidP="0073151C">
      <w:r w:rsidRPr="00A75298">
        <w:t>Развитие языка как объективный процесс.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</w:t>
      </w:r>
      <w:r w:rsidRPr="00A75298">
        <w:lastRenderedPageBreak/>
        <w:t>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речевом контексте.</w:t>
      </w:r>
    </w:p>
    <w:p w:rsidR="00A75298" w:rsidRPr="00A75298" w:rsidRDefault="00A75298" w:rsidP="0073151C">
      <w:r w:rsidRPr="00A75298">
        <w:t>Лексические заимствования последних десятилетий. Употребление иноязычных слов как проблема культуры речи.</w:t>
      </w:r>
    </w:p>
    <w:p w:rsidR="00A75298" w:rsidRPr="00A75298" w:rsidRDefault="00A75298" w:rsidP="0073151C">
      <w:r w:rsidRPr="00A75298">
        <w:t>Раздел 2. Культура речи</w:t>
      </w:r>
    </w:p>
    <w:p w:rsidR="00A75298" w:rsidRPr="00A75298" w:rsidRDefault="00A75298" w:rsidP="0073151C">
      <w:r w:rsidRPr="00A75298">
        <w:t>Основные орфоэпические нормы современного русского литературного языка. Нормы ударения в глаголах,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предлогами. Основные и допустимые варианты акцентологической нормы.</w:t>
      </w:r>
    </w:p>
    <w:p w:rsidR="00A75298" w:rsidRPr="00A75298" w:rsidRDefault="00A75298" w:rsidP="0073151C">
      <w:r w:rsidRPr="00A75298">
        <w:t xml:space="preserve">Основные лексические нормы современного русского литературного языка. 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</w:t>
      </w:r>
      <w:proofErr w:type="gramStart"/>
      <w:r w:rsidRPr="00A75298">
        <w:t>ошибки</w:t>
      </w:r>
      <w:proofErr w:type="gramEnd"/>
      <w:r w:rsidRPr="00A75298">
        <w:t>‚ связанные с употреблением паронимов в речи.</w:t>
      </w:r>
    </w:p>
    <w:p w:rsidR="00A75298" w:rsidRPr="00A75298" w:rsidRDefault="00A75298" w:rsidP="0073151C">
      <w:r w:rsidRPr="00A75298">
        <w:t>Основные грамматические нормы современного русского литературного языка. Отражение вариантов грамматической нормы в словарях и справочниках. Типичные грамматические ошибки в речи. Глаголы 1го лица единственного числа настоящего и будущего времени (в том числе способы выражения формы 1го лица настоящего и будущего времени глаголов очутиться, победить, убедить, учредить, утвердить)‚ формы глаголов совершенного и несовершенного вида‚ формы глаголов в повелительном наклонении.</w:t>
      </w:r>
    </w:p>
    <w:p w:rsidR="00A75298" w:rsidRPr="00A75298" w:rsidRDefault="00A75298" w:rsidP="0073151C">
      <w:proofErr w:type="gramStart"/>
      <w:r w:rsidRPr="00A75298">
        <w:t>Литературный и разговорный варианты грамматической нормы (махаешь — машешь; обусловливать, сосредоточивать, уполномочивать, оспаривать, удостаивать, облагораживать).</w:t>
      </w:r>
      <w:proofErr w:type="gramEnd"/>
      <w:r w:rsidRPr="00A75298">
        <w:t xml:space="preserve"> Варианты грамматической нормы: литературные и разговорные падежные формы причастий; типичные ошибки употребления деепричастий‚ наречий.</w:t>
      </w:r>
    </w:p>
    <w:p w:rsidR="00A75298" w:rsidRPr="00A75298" w:rsidRDefault="00A75298" w:rsidP="0073151C">
      <w:r w:rsidRPr="00A75298">
        <w:t>Русская этикетная речевая манера общения.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A75298" w:rsidRPr="00A75298" w:rsidRDefault="00A75298" w:rsidP="0073151C">
      <w:r w:rsidRPr="00A75298">
        <w:t>Раздел 3. Речь. Речевая деятельность. Текст</w:t>
      </w:r>
    </w:p>
    <w:p w:rsidR="00A75298" w:rsidRPr="00A75298" w:rsidRDefault="00A75298" w:rsidP="0073151C">
      <w:r w:rsidRPr="00A75298">
        <w:t>Традиции русского речевого общения. Коммуникативные стратегии и тактики устного общения: убеждение, комплимент, уговаривание, похвала.</w:t>
      </w:r>
    </w:p>
    <w:p w:rsidR="00A75298" w:rsidRPr="00A75298" w:rsidRDefault="00A75298" w:rsidP="0073151C">
      <w:r w:rsidRPr="00A75298">
        <w:t xml:space="preserve">Текст. Виды абзацев. Основные типы текстовых структур. Заголовки текстов, их типы. Информативная функция заголовков. Тексты </w:t>
      </w:r>
      <w:proofErr w:type="spellStart"/>
      <w:r w:rsidRPr="00A75298">
        <w:t>аргументативного</w:t>
      </w:r>
      <w:proofErr w:type="spellEnd"/>
      <w:r w:rsidRPr="00A75298">
        <w:t xml:space="preserve"> типа: рассуждение, доказательство, объяснение.</w:t>
      </w:r>
    </w:p>
    <w:p w:rsidR="00A75298" w:rsidRPr="00A75298" w:rsidRDefault="00A75298" w:rsidP="0073151C">
      <w:r w:rsidRPr="00A75298">
        <w:t>Разговорная речь. Спор, виды спора. Корректные приёмы ведения спора. Дискуссия.</w:t>
      </w:r>
    </w:p>
    <w:p w:rsidR="00A75298" w:rsidRPr="00A75298" w:rsidRDefault="00A75298" w:rsidP="0073151C">
      <w:r w:rsidRPr="00A75298">
        <w:lastRenderedPageBreak/>
        <w:t>Публицистический стиль. Путевые записки. Текст рекламного объявления, его языковые и структурные особенности.</w:t>
      </w:r>
    </w:p>
    <w:p w:rsidR="00A75298" w:rsidRDefault="00A75298" w:rsidP="0073151C">
      <w:r w:rsidRPr="00A75298">
        <w:t xml:space="preserve">Язык художественной литературы. </w:t>
      </w:r>
      <w:proofErr w:type="spellStart"/>
      <w:r w:rsidRPr="00A75298">
        <w:t>Фактуальная</w:t>
      </w:r>
      <w:proofErr w:type="spellEnd"/>
      <w:r w:rsidRPr="00A75298">
        <w:t xml:space="preserve"> и подтекстовая информация в текстах художественного стиля речи. Сильные позиции в художественных текстах. Притча.</w:t>
      </w:r>
    </w:p>
    <w:p w:rsidR="00A75298" w:rsidRPr="00A75298" w:rsidRDefault="00A75298" w:rsidP="0073151C">
      <w:r w:rsidRPr="00A75298">
        <w:t>ПЛАНИРУЕМЫЕ РЕЗУЛЬТАТЫ ОСВОЕНИЯ</w:t>
      </w:r>
    </w:p>
    <w:p w:rsidR="00A75298" w:rsidRPr="00A75298" w:rsidRDefault="00A75298" w:rsidP="0073151C">
      <w:r w:rsidRPr="00A75298">
        <w:t>УЧЕБНОГО ПРЕДМЕТА «РОДНОЙ ЯЗЫК (РУССКИЙ)»</w:t>
      </w:r>
    </w:p>
    <w:p w:rsidR="00A75298" w:rsidRPr="00A75298" w:rsidRDefault="00A75298" w:rsidP="0073151C">
      <w:r w:rsidRPr="00A75298">
        <w:t>ЛИЧНОСТНЫЕ РЕЗУЛЬТАТЫ</w:t>
      </w:r>
    </w:p>
    <w:p w:rsidR="00A75298" w:rsidRPr="00A75298" w:rsidRDefault="00A75298" w:rsidP="0073151C">
      <w:r w:rsidRPr="00A75298">
        <w:t>Личностные результаты освоения Примерной рабочей программы по родному языку (русскому)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75298" w:rsidRPr="00A75298" w:rsidRDefault="00A75298" w:rsidP="0073151C">
      <w:r w:rsidRPr="00A75298">
        <w:t>Личностные результаты освоения Примерной рабочей программы по родному языку (русскому)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A75298" w:rsidRPr="00A75298" w:rsidRDefault="00A75298" w:rsidP="0073151C">
      <w:r w:rsidRPr="00A75298">
        <w:t>гражданского воспитания:</w:t>
      </w:r>
    </w:p>
    <w:p w:rsidR="00A75298" w:rsidRPr="00A75298" w:rsidRDefault="00A75298" w:rsidP="0073151C">
      <w:r w:rsidRPr="00A75298"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75298" w:rsidRPr="00A75298" w:rsidRDefault="00A75298" w:rsidP="0073151C">
      <w:r w:rsidRPr="00A75298"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75298" w:rsidRPr="00A75298" w:rsidRDefault="00A75298" w:rsidP="0073151C">
      <w:r w:rsidRPr="00A75298">
        <w:t>неприятие любых форм экстремизма, дискриминации; понимание роли различных социальных институтов в жизни человека;</w:t>
      </w:r>
    </w:p>
    <w:p w:rsidR="00A75298" w:rsidRPr="00A75298" w:rsidRDefault="00A75298" w:rsidP="0073151C">
      <w:r w:rsidRPr="00A75298"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</w:t>
      </w:r>
      <w:proofErr w:type="gramStart"/>
      <w:r w:rsidRPr="00A75298">
        <w:t>в</w:t>
      </w:r>
      <w:proofErr w:type="gramEnd"/>
    </w:p>
    <w:p w:rsidR="00A75298" w:rsidRPr="00A75298" w:rsidRDefault="00A75298" w:rsidP="0073151C">
      <w:r w:rsidRPr="00A75298">
        <w:t>том числе на основе примеров из литературных произведений, написанных на русском языке;</w:t>
      </w:r>
    </w:p>
    <w:p w:rsidR="00A75298" w:rsidRPr="00A75298" w:rsidRDefault="00A75298" w:rsidP="0073151C">
      <w:r w:rsidRPr="00A75298">
        <w:t>готовность к разнообразной совместной деятельности, стремление к взаимопониманию и взаимопомощи; активное участие в школьном самоуправлении;</w:t>
      </w:r>
    </w:p>
    <w:p w:rsidR="00A75298" w:rsidRPr="00A75298" w:rsidRDefault="00A75298" w:rsidP="0073151C">
      <w:r w:rsidRPr="00A75298">
        <w:t xml:space="preserve">готовность к участию в гуманитарной деятельности (помощь людям, нуждающимся в ней; </w:t>
      </w:r>
      <w:proofErr w:type="spellStart"/>
      <w:r w:rsidRPr="00A75298">
        <w:t>волонтёрство</w:t>
      </w:r>
      <w:proofErr w:type="spellEnd"/>
      <w:r w:rsidRPr="00A75298">
        <w:t>);</w:t>
      </w:r>
    </w:p>
    <w:p w:rsidR="00A75298" w:rsidRPr="00A75298" w:rsidRDefault="00A75298" w:rsidP="0073151C">
      <w:r w:rsidRPr="00A75298">
        <w:t>патриотического воспитания:</w:t>
      </w:r>
    </w:p>
    <w:p w:rsidR="00A75298" w:rsidRPr="00A75298" w:rsidRDefault="00A75298" w:rsidP="0073151C">
      <w:r w:rsidRPr="00A75298">
        <w:lastRenderedPageBreak/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75298" w:rsidRPr="00A75298" w:rsidRDefault="00A75298" w:rsidP="0073151C">
      <w:r w:rsidRPr="00A75298">
        <w:t>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«Родной язык (русский)»;</w:t>
      </w:r>
    </w:p>
    <w:p w:rsidR="00A75298" w:rsidRPr="00A75298" w:rsidRDefault="00A75298" w:rsidP="0073151C">
      <w:r w:rsidRPr="00A75298">
        <w:t>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</w:t>
      </w:r>
    </w:p>
    <w:p w:rsidR="00A75298" w:rsidRPr="00A75298" w:rsidRDefault="00A75298" w:rsidP="0073151C">
      <w:r w:rsidRPr="00A75298"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75298" w:rsidRPr="00A75298" w:rsidRDefault="00A75298" w:rsidP="0073151C">
      <w:r w:rsidRPr="00A75298">
        <w:t>духовно-нравственного воспитания:</w:t>
      </w:r>
    </w:p>
    <w:p w:rsidR="00A75298" w:rsidRPr="00A75298" w:rsidRDefault="00A75298" w:rsidP="0073151C">
      <w:proofErr w:type="gramStart"/>
      <w:r w:rsidRPr="00A75298">
        <w:t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  <w:proofErr w:type="gramEnd"/>
    </w:p>
    <w:p w:rsidR="00A75298" w:rsidRPr="00A75298" w:rsidRDefault="00A75298" w:rsidP="0073151C">
      <w:r w:rsidRPr="00A75298">
        <w:t>эстетического воспитания:</w:t>
      </w:r>
    </w:p>
    <w:p w:rsidR="00A75298" w:rsidRPr="00A75298" w:rsidRDefault="00A75298" w:rsidP="0073151C">
      <w:r w:rsidRPr="00A75298">
        <w:t>восприимчивость к разным видам искусства, традициям и творчеству своего и других народов;</w:t>
      </w:r>
    </w:p>
    <w:p w:rsidR="00A75298" w:rsidRPr="00A75298" w:rsidRDefault="00A75298" w:rsidP="0073151C">
      <w:r w:rsidRPr="00A75298">
        <w:t>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A75298" w:rsidRPr="00A75298" w:rsidRDefault="00A75298" w:rsidP="0073151C">
      <w:r w:rsidRPr="00A75298">
        <w:t>осознание важности русского языка как средства коммуникации и самовыражения;</w:t>
      </w:r>
    </w:p>
    <w:p w:rsidR="00A75298" w:rsidRPr="00A75298" w:rsidRDefault="00A75298" w:rsidP="0073151C">
      <w:r w:rsidRPr="00A75298">
        <w:t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A75298" w:rsidRPr="00A75298" w:rsidRDefault="00A75298" w:rsidP="0073151C">
      <w:r w:rsidRPr="00A75298">
        <w:t>физического воспитания, формирования культуры здоровья и эмоционального благополучия:</w:t>
      </w:r>
    </w:p>
    <w:p w:rsidR="00A75298" w:rsidRPr="00A75298" w:rsidRDefault="00A75298" w:rsidP="0073151C">
      <w:r w:rsidRPr="00A75298">
        <w:t>осознание ценности жизни с опорой на собственный жизненный и читательский опыт;</w:t>
      </w:r>
    </w:p>
    <w:p w:rsidR="00A75298" w:rsidRPr="00A75298" w:rsidRDefault="00A75298" w:rsidP="0073151C">
      <w:r w:rsidRPr="00A75298"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A75298" w:rsidRPr="00A75298" w:rsidRDefault="00A75298" w:rsidP="0073151C">
      <w:r w:rsidRPr="00A75298"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A75298" w:rsidRPr="00A75298" w:rsidRDefault="00A75298" w:rsidP="0073151C">
      <w:r w:rsidRPr="00A75298">
        <w:t xml:space="preserve">соблюдение правил безопасности, в том числе навыки безопасного поведения в </w:t>
      </w:r>
      <w:proofErr w:type="gramStart"/>
      <w:r w:rsidRPr="00A75298">
        <w:t>интернет-среде</w:t>
      </w:r>
      <w:proofErr w:type="gramEnd"/>
      <w:r w:rsidRPr="00A75298">
        <w:t xml:space="preserve"> в процессе школьного языкового образования;</w:t>
      </w:r>
    </w:p>
    <w:p w:rsidR="00A75298" w:rsidRPr="00A75298" w:rsidRDefault="00A75298" w:rsidP="0073151C">
      <w:r w:rsidRPr="00A75298"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75298" w:rsidRPr="00A75298" w:rsidRDefault="00A75298" w:rsidP="0073151C">
      <w:r w:rsidRPr="00A75298">
        <w:t xml:space="preserve">умение принимать себя и </w:t>
      </w:r>
      <w:proofErr w:type="gramStart"/>
      <w:r w:rsidRPr="00A75298">
        <w:t>других</w:t>
      </w:r>
      <w:proofErr w:type="gramEnd"/>
      <w:r w:rsidRPr="00A75298">
        <w:t xml:space="preserve"> не осуждая;</w:t>
      </w:r>
    </w:p>
    <w:p w:rsidR="00A75298" w:rsidRPr="00A75298" w:rsidRDefault="00A75298" w:rsidP="0073151C">
      <w:r w:rsidRPr="00A75298"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</w:t>
      </w:r>
    </w:p>
    <w:p w:rsidR="00A75298" w:rsidRPr="00A75298" w:rsidRDefault="00A75298" w:rsidP="0073151C">
      <w:proofErr w:type="spellStart"/>
      <w:r w:rsidRPr="00A75298">
        <w:t>сформированность</w:t>
      </w:r>
      <w:proofErr w:type="spellEnd"/>
      <w:r w:rsidRPr="00A75298">
        <w:t xml:space="preserve"> навыков рефлексии, признание своего права на ошибку и такого же права другого человека;</w:t>
      </w:r>
    </w:p>
    <w:p w:rsidR="00A75298" w:rsidRPr="00A75298" w:rsidRDefault="00A75298" w:rsidP="0073151C">
      <w:r w:rsidRPr="00A75298">
        <w:t>трудового воспитания:</w:t>
      </w:r>
    </w:p>
    <w:p w:rsidR="00A75298" w:rsidRPr="00A75298" w:rsidRDefault="00A75298" w:rsidP="0073151C">
      <w:r w:rsidRPr="00A75298"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75298" w:rsidRPr="00A75298" w:rsidRDefault="00A75298" w:rsidP="0073151C">
      <w:r w:rsidRPr="00A75298"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</w:t>
      </w:r>
    </w:p>
    <w:p w:rsidR="00A75298" w:rsidRPr="00A75298" w:rsidRDefault="00A75298" w:rsidP="0073151C">
      <w:r w:rsidRPr="00A75298">
        <w:t>уважение к труду и результатам трудовой деятельности;</w:t>
      </w:r>
    </w:p>
    <w:p w:rsidR="00A75298" w:rsidRPr="00A75298" w:rsidRDefault="00A75298" w:rsidP="0073151C">
      <w:r w:rsidRPr="00A75298"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75298" w:rsidRPr="00A75298" w:rsidRDefault="00A75298" w:rsidP="0073151C">
      <w:r w:rsidRPr="00A75298">
        <w:t>умение рассказать о своих планах на будущее;</w:t>
      </w:r>
    </w:p>
    <w:p w:rsidR="00A75298" w:rsidRPr="00A75298" w:rsidRDefault="00A75298" w:rsidP="0073151C">
      <w:r w:rsidRPr="00A75298">
        <w:t>экологического воспитания:</w:t>
      </w:r>
    </w:p>
    <w:p w:rsidR="00A75298" w:rsidRPr="00A75298" w:rsidRDefault="00A75298" w:rsidP="0073151C">
      <w:r w:rsidRPr="00A75298"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A75298" w:rsidRPr="00A75298" w:rsidRDefault="00A75298" w:rsidP="0073151C">
      <w:r w:rsidRPr="00A75298"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A75298" w:rsidRPr="00A75298" w:rsidRDefault="00A75298" w:rsidP="0073151C">
      <w:r w:rsidRPr="00A75298">
        <w:t xml:space="preserve">активное неприятие действий, приносящих вред окружающей среде, в том числе сформированное при знакомстве </w:t>
      </w:r>
      <w:proofErr w:type="gramStart"/>
      <w:r w:rsidRPr="00A75298">
        <w:t>с</w:t>
      </w:r>
      <w:proofErr w:type="gramEnd"/>
    </w:p>
    <w:p w:rsidR="00A75298" w:rsidRPr="00A75298" w:rsidRDefault="00A75298" w:rsidP="0073151C">
      <w:r w:rsidRPr="00A75298">
        <w:t>литературными произведениями, поднимающими экологические проблемы;</w:t>
      </w:r>
    </w:p>
    <w:p w:rsidR="00A75298" w:rsidRPr="00A75298" w:rsidRDefault="00A75298" w:rsidP="0073151C">
      <w:r w:rsidRPr="00A75298">
        <w:t>активное неприятие действий, приносящих вред окружающей среде;</w:t>
      </w:r>
    </w:p>
    <w:p w:rsidR="00A75298" w:rsidRPr="00A75298" w:rsidRDefault="00A75298" w:rsidP="0073151C">
      <w:r w:rsidRPr="00A75298"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A75298" w:rsidRPr="00A75298" w:rsidRDefault="00A75298" w:rsidP="0073151C">
      <w:r w:rsidRPr="00A75298">
        <w:t>готовность к участию в практической деятельности экологической направленности;</w:t>
      </w:r>
    </w:p>
    <w:p w:rsidR="00A75298" w:rsidRPr="00A75298" w:rsidRDefault="00A75298" w:rsidP="0073151C">
      <w:r w:rsidRPr="00A75298"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A75298" w:rsidRPr="00A75298" w:rsidRDefault="00A75298" w:rsidP="0073151C">
      <w:r w:rsidRPr="00A75298">
        <w:t>овладение языковой и читательской культурой, навыками чтения как средства познания мира;</w:t>
      </w:r>
    </w:p>
    <w:p w:rsidR="00A75298" w:rsidRPr="00A75298" w:rsidRDefault="00A75298" w:rsidP="0073151C">
      <w:r w:rsidRPr="00A75298">
        <w:t>овладение основными навыками исследовательской деятельности с учётом специфики школьного языкового образования;</w:t>
      </w:r>
    </w:p>
    <w:p w:rsidR="00A75298" w:rsidRPr="00A75298" w:rsidRDefault="00A75298" w:rsidP="0073151C">
      <w:r w:rsidRPr="00A75298"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75298" w:rsidRPr="00A75298" w:rsidRDefault="00A75298" w:rsidP="0073151C">
      <w:r w:rsidRPr="00A75298">
        <w:t xml:space="preserve">Личностные результаты, обеспечивающие адаптацию </w:t>
      </w:r>
      <w:proofErr w:type="gramStart"/>
      <w:r w:rsidRPr="00A75298">
        <w:t>обучающегося</w:t>
      </w:r>
      <w:proofErr w:type="gramEnd"/>
      <w:r w:rsidRPr="00A75298">
        <w:t xml:space="preserve"> к изменяющимся условиям социальной и природной среды:</w:t>
      </w:r>
    </w:p>
    <w:p w:rsidR="00A75298" w:rsidRPr="00A75298" w:rsidRDefault="00A75298" w:rsidP="0073151C">
      <w:r w:rsidRPr="00A75298"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75298" w:rsidRPr="00A75298" w:rsidRDefault="00A75298" w:rsidP="0073151C">
      <w:r w:rsidRPr="00A75298">
        <w:t>способность обучающихся к взаимодействию в условиях неопределённости, открытость опыту и знаниям других; способность действовать в условиях неопределённости, повышать уровень своей компетентности через практическую деятельность, в том числе умение</w:t>
      </w:r>
    </w:p>
    <w:p w:rsidR="00A75298" w:rsidRPr="00A75298" w:rsidRDefault="00A75298" w:rsidP="0073151C">
      <w:r w:rsidRPr="00A75298">
        <w:t>учиться у других людей, получать в совместной деятельности новые знания, навыки и компетенции из опыта других;</w:t>
      </w:r>
    </w:p>
    <w:p w:rsidR="00A75298" w:rsidRPr="00A75298" w:rsidRDefault="00A75298" w:rsidP="0073151C">
      <w:r w:rsidRPr="00A75298">
        <w:t>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своё развитие;</w:t>
      </w:r>
    </w:p>
    <w:p w:rsidR="00A75298" w:rsidRPr="00A75298" w:rsidRDefault="00A75298" w:rsidP="0073151C">
      <w:r w:rsidRPr="00A75298"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75298" w:rsidRPr="00A75298" w:rsidRDefault="00A75298" w:rsidP="0073151C">
      <w:proofErr w:type="gramStart"/>
      <w:r w:rsidRPr="00A75298"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:rsidR="00A75298" w:rsidRPr="00A75298" w:rsidRDefault="00A75298" w:rsidP="0073151C">
      <w:r w:rsidRPr="00A75298">
        <w:t>МЕТАПРЕДМЕТНЫЕ РЕЗУЛЬТАТЫ</w:t>
      </w:r>
    </w:p>
    <w:p w:rsidR="00A75298" w:rsidRPr="00A75298" w:rsidRDefault="00A75298" w:rsidP="0073151C">
      <w:r w:rsidRPr="00A75298">
        <w:t>Овладение универсальными учебными познавательными действиями.</w:t>
      </w:r>
    </w:p>
    <w:p w:rsidR="00A75298" w:rsidRPr="00A75298" w:rsidRDefault="00A75298" w:rsidP="0073151C">
      <w:r w:rsidRPr="00A75298">
        <w:lastRenderedPageBreak/>
        <w:t>Базовые логические действия:</w:t>
      </w:r>
    </w:p>
    <w:p w:rsidR="00A75298" w:rsidRPr="00A75298" w:rsidRDefault="00A75298" w:rsidP="0073151C">
      <w:r w:rsidRPr="00A75298">
        <w:t>выявлять и характеризовать существенные признаки языковых единиц, языковых явлений и процессов;</w:t>
      </w:r>
    </w:p>
    <w:p w:rsidR="00A75298" w:rsidRPr="00A75298" w:rsidRDefault="00A75298" w:rsidP="0073151C">
      <w:r w:rsidRPr="00A75298">
        <w:t>устанавливать существенный признак классификации языковых единиц (явлений), основания для обобщения и сравнения,</w:t>
      </w:r>
    </w:p>
    <w:p w:rsidR="00A75298" w:rsidRPr="00A75298" w:rsidRDefault="00A75298" w:rsidP="0073151C">
      <w:r w:rsidRPr="00A75298">
        <w:t>критерии проводимого анализа; классифицировать языковые единицы по существенному признаку;</w:t>
      </w:r>
    </w:p>
    <w:p w:rsidR="00A75298" w:rsidRPr="00A75298" w:rsidRDefault="00A75298" w:rsidP="0073151C">
      <w:r w:rsidRPr="00A75298"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A75298" w:rsidRPr="00A75298" w:rsidRDefault="00A75298" w:rsidP="0073151C">
      <w:r w:rsidRPr="00A75298">
        <w:t>выявлять дефицит информации, необходимой для решения поставленной учебной задачи;</w:t>
      </w:r>
    </w:p>
    <w:p w:rsidR="00A75298" w:rsidRPr="00A75298" w:rsidRDefault="00A75298" w:rsidP="0073151C">
      <w:r w:rsidRPr="00A75298"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75298" w:rsidRPr="00A75298" w:rsidRDefault="00A75298" w:rsidP="0073151C">
      <w:r w:rsidRPr="00A75298"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75298" w:rsidRPr="00A75298" w:rsidRDefault="00A75298" w:rsidP="0073151C">
      <w:r w:rsidRPr="00A75298">
        <w:t>Базовые исследовательские действия:</w:t>
      </w:r>
    </w:p>
    <w:p w:rsidR="00A75298" w:rsidRPr="00A75298" w:rsidRDefault="00A75298" w:rsidP="0073151C">
      <w:r w:rsidRPr="00A75298">
        <w:t>использовать вопросы как исследовательский инструмент познания в языковом образовании;</w:t>
      </w:r>
    </w:p>
    <w:p w:rsidR="00A75298" w:rsidRPr="00A75298" w:rsidRDefault="00A75298" w:rsidP="0073151C">
      <w:r w:rsidRPr="00A75298"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75298" w:rsidRPr="00A75298" w:rsidRDefault="00A75298" w:rsidP="0073151C">
      <w:r w:rsidRPr="00A75298">
        <w:t>формировать гипотезу об истинности собственных суждений и суждений других, аргументировать свою позицию, мнение;</w:t>
      </w:r>
    </w:p>
    <w:p w:rsidR="00A75298" w:rsidRPr="00A75298" w:rsidRDefault="00A75298" w:rsidP="0073151C">
      <w:r w:rsidRPr="00A75298">
        <w:t>составлять алгоритм действий и использовать его для решения учебных задач;</w:t>
      </w:r>
    </w:p>
    <w:p w:rsidR="00A75298" w:rsidRPr="00A75298" w:rsidRDefault="00A75298" w:rsidP="0073151C">
      <w:r w:rsidRPr="00A75298"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75298" w:rsidRPr="00A75298" w:rsidRDefault="00A75298" w:rsidP="0073151C">
      <w:r w:rsidRPr="00A75298"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75298" w:rsidRPr="00A75298" w:rsidRDefault="00A75298" w:rsidP="0073151C">
      <w:r w:rsidRPr="00A75298"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A75298" w:rsidRPr="00A75298" w:rsidRDefault="00A75298" w:rsidP="0073151C">
      <w:r w:rsidRPr="00A75298"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75298" w:rsidRPr="00A75298" w:rsidRDefault="00A75298" w:rsidP="0073151C">
      <w:r w:rsidRPr="00A75298">
        <w:lastRenderedPageBreak/>
        <w:t>Работа с информацией:</w:t>
      </w:r>
    </w:p>
    <w:p w:rsidR="00A75298" w:rsidRPr="00A75298" w:rsidRDefault="00A75298" w:rsidP="0073151C">
      <w:r w:rsidRPr="00A75298"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75298" w:rsidRPr="00A75298" w:rsidRDefault="00A75298" w:rsidP="0073151C">
      <w:r w:rsidRPr="00A75298"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75298" w:rsidRPr="00A75298" w:rsidRDefault="00A75298" w:rsidP="0073151C">
      <w:r w:rsidRPr="00A75298">
        <w:t xml:space="preserve">использовать различные виды </w:t>
      </w:r>
      <w:proofErr w:type="spellStart"/>
      <w:r w:rsidRPr="00A75298">
        <w:t>аудирования</w:t>
      </w:r>
      <w:proofErr w:type="spellEnd"/>
      <w:r w:rsidRPr="00A75298"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75298" w:rsidRPr="00A75298" w:rsidRDefault="00A75298" w:rsidP="0073151C">
      <w:r w:rsidRPr="00A75298"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75298" w:rsidRPr="00A75298" w:rsidRDefault="00A75298" w:rsidP="0073151C">
      <w:r w:rsidRPr="00A75298"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75298" w:rsidRPr="00A75298" w:rsidRDefault="00A75298" w:rsidP="0073151C">
      <w:r w:rsidRPr="00A75298"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</w:t>
      </w:r>
    </w:p>
    <w:p w:rsidR="00A75298" w:rsidRPr="00A75298" w:rsidRDefault="00A75298" w:rsidP="0073151C">
      <w:r w:rsidRPr="00A75298">
        <w:t>иной графикой и их комбинациями в зависимости от коммуникативной установки;</w:t>
      </w:r>
    </w:p>
    <w:p w:rsidR="00A75298" w:rsidRPr="00A75298" w:rsidRDefault="00A75298" w:rsidP="0073151C">
      <w:r w:rsidRPr="00A75298">
        <w:t>оценивать надёжность информации по критериям, предложенным учителем или сформулированным самостоятельно;</w:t>
      </w:r>
    </w:p>
    <w:p w:rsidR="00A75298" w:rsidRPr="00A75298" w:rsidRDefault="00A75298" w:rsidP="0073151C">
      <w:r w:rsidRPr="00A75298">
        <w:t>эффективно запоминать и систематизировать информацию.</w:t>
      </w:r>
    </w:p>
    <w:p w:rsidR="00A75298" w:rsidRPr="00A75298" w:rsidRDefault="00A75298" w:rsidP="0073151C">
      <w:r w:rsidRPr="00A75298">
        <w:t>Овладение универсальными учебными коммуникативными действиями.</w:t>
      </w:r>
    </w:p>
    <w:p w:rsidR="00A75298" w:rsidRPr="00A75298" w:rsidRDefault="00A75298" w:rsidP="0073151C">
      <w:r w:rsidRPr="00A75298">
        <w:t>Общение:</w:t>
      </w:r>
    </w:p>
    <w:p w:rsidR="00A75298" w:rsidRPr="00A75298" w:rsidRDefault="00A75298" w:rsidP="0073151C">
      <w:r w:rsidRPr="00A75298"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75298" w:rsidRPr="00A75298" w:rsidRDefault="00A75298" w:rsidP="0073151C">
      <w:r w:rsidRPr="00A75298">
        <w:t>распознавать невербальные средства общения, понимать значение социальных знаков;</w:t>
      </w:r>
    </w:p>
    <w:p w:rsidR="00A75298" w:rsidRPr="00A75298" w:rsidRDefault="00A75298" w:rsidP="0073151C">
      <w:r w:rsidRPr="00A75298">
        <w:t>знать и распознавать предпосылки конфликтных ситуаций и смягчать конфликты, вести переговоры;</w:t>
      </w:r>
    </w:p>
    <w:p w:rsidR="00A75298" w:rsidRPr="00A75298" w:rsidRDefault="00A75298" w:rsidP="0073151C">
      <w:r w:rsidRPr="00A75298"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75298" w:rsidRPr="00A75298" w:rsidRDefault="00A75298" w:rsidP="0073151C">
      <w:r w:rsidRPr="00A75298"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75298" w:rsidRPr="00A75298" w:rsidRDefault="00A75298" w:rsidP="0073151C">
      <w:r w:rsidRPr="00A75298">
        <w:t>сопоставлять свои суждения с суждениями других участников диалога, обнаруживать различие и сходство позиций;</w:t>
      </w:r>
    </w:p>
    <w:p w:rsidR="00A75298" w:rsidRPr="00A75298" w:rsidRDefault="00A75298" w:rsidP="0073151C">
      <w:r w:rsidRPr="00A75298">
        <w:lastRenderedPageBreak/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75298" w:rsidRPr="00A75298" w:rsidRDefault="00A75298" w:rsidP="0073151C">
      <w:r w:rsidRPr="00A75298">
        <w:t>самостоятельно выбирать формат выступления с учётом цели презентации и особенностей аудитории и в соответствии с ним</w:t>
      </w:r>
    </w:p>
    <w:p w:rsidR="00A75298" w:rsidRPr="00A75298" w:rsidRDefault="00A75298" w:rsidP="0073151C">
      <w:r w:rsidRPr="00A75298">
        <w:t>составлять устные и письменные тексты с использованием иллюстративного материала.</w:t>
      </w:r>
    </w:p>
    <w:p w:rsidR="00A75298" w:rsidRPr="00A75298" w:rsidRDefault="00A75298" w:rsidP="0073151C">
      <w:r w:rsidRPr="00A75298">
        <w:t>Совместная деятельность:</w:t>
      </w:r>
    </w:p>
    <w:p w:rsidR="00A75298" w:rsidRPr="00A75298" w:rsidRDefault="00A75298" w:rsidP="0073151C">
      <w:r w:rsidRPr="00A75298"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75298" w:rsidRPr="00A75298" w:rsidRDefault="00A75298" w:rsidP="0073151C">
      <w:r w:rsidRPr="00A75298">
        <w:t xml:space="preserve">принимать цель совместной деятельности, коллективно планировать и выполнять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A75298">
        <w:t>нескольких</w:t>
      </w:r>
      <w:proofErr w:type="gramEnd"/>
      <w:r w:rsidRPr="00A75298">
        <w:t xml:space="preserve"> людей, проявлять готовность руководить, выполнять поручения, подчиняться;</w:t>
      </w:r>
    </w:p>
    <w:p w:rsidR="00A75298" w:rsidRPr="00A75298" w:rsidRDefault="00A75298" w:rsidP="0073151C">
      <w:r w:rsidRPr="00A75298"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A75298" w:rsidRPr="00A75298" w:rsidRDefault="00A75298" w:rsidP="0073151C">
      <w:r w:rsidRPr="00A75298"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75298" w:rsidRPr="00A75298" w:rsidRDefault="00A75298" w:rsidP="0073151C">
      <w:r w:rsidRPr="00A75298"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75298" w:rsidRPr="00A75298" w:rsidRDefault="00A75298" w:rsidP="0073151C">
      <w:r w:rsidRPr="00A75298">
        <w:t>Овладение универсальными учебными регулятивными действиями.</w:t>
      </w:r>
    </w:p>
    <w:p w:rsidR="00A75298" w:rsidRPr="00A75298" w:rsidRDefault="00A75298" w:rsidP="0073151C">
      <w:r w:rsidRPr="00A75298">
        <w:t>Самоорганизация:</w:t>
      </w:r>
    </w:p>
    <w:p w:rsidR="00A75298" w:rsidRPr="00A75298" w:rsidRDefault="00A75298" w:rsidP="0073151C">
      <w:r w:rsidRPr="00A75298">
        <w:t>выявлять проблемы для решения в учебных и жизненных ситуациях;</w:t>
      </w:r>
    </w:p>
    <w:p w:rsidR="00A75298" w:rsidRPr="00A75298" w:rsidRDefault="00A75298" w:rsidP="0073151C">
      <w:r w:rsidRPr="00A75298"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75298" w:rsidRPr="00A75298" w:rsidRDefault="00A75298" w:rsidP="0073151C">
      <w:r w:rsidRPr="00A75298"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75298" w:rsidRPr="00A75298" w:rsidRDefault="00A75298" w:rsidP="0073151C">
      <w:r w:rsidRPr="00A75298">
        <w:t>самостоятельно составлять план действий, вносить необходимые коррективы в ходе его реализации;</w:t>
      </w:r>
    </w:p>
    <w:p w:rsidR="00A75298" w:rsidRPr="00A75298" w:rsidRDefault="00A75298" w:rsidP="0073151C">
      <w:r w:rsidRPr="00A75298">
        <w:t>делать выбор и брать ответственность за решение. Самоконтроль:</w:t>
      </w:r>
    </w:p>
    <w:p w:rsidR="00A75298" w:rsidRPr="00A75298" w:rsidRDefault="00A75298" w:rsidP="0073151C">
      <w:r w:rsidRPr="00A75298">
        <w:lastRenderedPageBreak/>
        <w:t xml:space="preserve">владеть разными способами самоконтроля (в том числе речевого), </w:t>
      </w:r>
      <w:proofErr w:type="spellStart"/>
      <w:r w:rsidRPr="00A75298">
        <w:t>самомотивации</w:t>
      </w:r>
      <w:proofErr w:type="spellEnd"/>
      <w:r w:rsidRPr="00A75298">
        <w:t xml:space="preserve"> и рефлексии;</w:t>
      </w:r>
    </w:p>
    <w:p w:rsidR="00A75298" w:rsidRPr="00A75298" w:rsidRDefault="00A75298" w:rsidP="0073151C">
      <w:r w:rsidRPr="00A75298">
        <w:t>давать адекватную оценку учебной ситуации и предлагать план её изменения;</w:t>
      </w:r>
    </w:p>
    <w:p w:rsidR="00A75298" w:rsidRPr="00A75298" w:rsidRDefault="00A75298" w:rsidP="0073151C">
      <w:r w:rsidRPr="00A75298"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75298" w:rsidRPr="00A75298" w:rsidRDefault="00A75298" w:rsidP="0073151C">
      <w:r w:rsidRPr="00A75298">
        <w:t>объяснять причины достижения (</w:t>
      </w:r>
      <w:proofErr w:type="spellStart"/>
      <w:r w:rsidRPr="00A75298">
        <w:t>недостижения</w:t>
      </w:r>
      <w:proofErr w:type="spellEnd"/>
      <w:r w:rsidRPr="00A75298"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A75298" w:rsidRPr="00A75298" w:rsidRDefault="00A75298" w:rsidP="0073151C">
      <w:r w:rsidRPr="00A75298">
        <w:t>Эмоциональный интеллект:</w:t>
      </w:r>
    </w:p>
    <w:p w:rsidR="00A75298" w:rsidRPr="00A75298" w:rsidRDefault="00A75298" w:rsidP="0073151C">
      <w:r w:rsidRPr="00A75298">
        <w:t>развивать способность управлять собственными эмоциями и эмоциями других;</w:t>
      </w:r>
    </w:p>
    <w:p w:rsidR="00A75298" w:rsidRPr="00A75298" w:rsidRDefault="00A75298" w:rsidP="0073151C">
      <w:r w:rsidRPr="00A75298"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A75298" w:rsidRPr="00A75298" w:rsidRDefault="00A75298" w:rsidP="0073151C">
      <w:r w:rsidRPr="00A75298">
        <w:t>Принятие себя и других:</w:t>
      </w:r>
    </w:p>
    <w:p w:rsidR="00A75298" w:rsidRPr="00A75298" w:rsidRDefault="00A75298" w:rsidP="0073151C">
      <w:r w:rsidRPr="00A75298">
        <w:t>осознанно относиться к другому человеку и его мнению; признавать своё и чужое право на ошибку;</w:t>
      </w:r>
    </w:p>
    <w:p w:rsidR="00A75298" w:rsidRPr="00A75298" w:rsidRDefault="00A75298" w:rsidP="0073151C">
      <w:r w:rsidRPr="00A75298">
        <w:t xml:space="preserve">принимать себя и </w:t>
      </w:r>
      <w:proofErr w:type="gramStart"/>
      <w:r w:rsidRPr="00A75298">
        <w:t>других</w:t>
      </w:r>
      <w:proofErr w:type="gramEnd"/>
      <w:r w:rsidRPr="00A75298">
        <w:t xml:space="preserve"> не осуждая; проявлять открытость;</w:t>
      </w:r>
    </w:p>
    <w:p w:rsidR="00A75298" w:rsidRPr="00A75298" w:rsidRDefault="00A75298" w:rsidP="0073151C">
      <w:r w:rsidRPr="00A75298">
        <w:t>осознавать невозможность контролировать всё вокруг.</w:t>
      </w:r>
    </w:p>
    <w:p w:rsidR="00A75298" w:rsidRDefault="00A75298" w:rsidP="0073151C">
      <w:r w:rsidRPr="00A75298">
        <w:t>ПРЕДМЕТНЫЕ РЕЗУЛЬТАТЫ</w:t>
      </w:r>
    </w:p>
    <w:p w:rsidR="00A75298" w:rsidRPr="00A75298" w:rsidRDefault="00A75298" w:rsidP="0073151C">
      <w:r w:rsidRPr="00A75298">
        <w:t>7 класс</w:t>
      </w:r>
    </w:p>
    <w:p w:rsidR="00A75298" w:rsidRPr="00A75298" w:rsidRDefault="00A75298" w:rsidP="0073151C">
      <w:r w:rsidRPr="00A75298">
        <w:t>Язык и культура:</w:t>
      </w:r>
    </w:p>
    <w:p w:rsidR="00A75298" w:rsidRPr="00A75298" w:rsidRDefault="00A75298" w:rsidP="0073151C">
      <w:r w:rsidRPr="00A75298">
        <w:t xml:space="preserve">— характеризовать внешние причины исторических изменений в русском языке (в рамках </w:t>
      </w:r>
      <w:proofErr w:type="gramStart"/>
      <w:r w:rsidRPr="00A75298">
        <w:t>изученного</w:t>
      </w:r>
      <w:proofErr w:type="gramEnd"/>
      <w:r w:rsidRPr="00A75298">
        <w:t>); приводить примеры; распознавать и характеризовать устаревшую лексику с национально-культурным</w:t>
      </w:r>
    </w:p>
    <w:p w:rsidR="00A75298" w:rsidRPr="00A75298" w:rsidRDefault="00A75298" w:rsidP="0073151C">
      <w:r w:rsidRPr="00A75298">
        <w:t>компонентом значения (историзмы, архаизмы); понимать особенности её употребления в текстах;</w:t>
      </w:r>
    </w:p>
    <w:p w:rsidR="00A75298" w:rsidRPr="00A75298" w:rsidRDefault="00A75298" w:rsidP="0073151C">
      <w:r w:rsidRPr="00A75298">
        <w:t>— характеризовать процессы перераспределения пластов лексики между активным и пассивным запасом; приводить примеры актуализации устаревшей лексики в современных контекстах;</w:t>
      </w:r>
    </w:p>
    <w:p w:rsidR="00A75298" w:rsidRPr="00A75298" w:rsidRDefault="00A75298" w:rsidP="0073151C">
      <w:r w:rsidRPr="00A75298">
        <w:t>— характеризовать лингвистические и нелингвистические причины лексических заимствований; определять значения лексических заимствований последних десятилетий; целесообразно употреблять иноязычные слова;</w:t>
      </w:r>
    </w:p>
    <w:p w:rsidR="00A75298" w:rsidRPr="00A75298" w:rsidRDefault="00A75298" w:rsidP="0073151C">
      <w:r w:rsidRPr="00A75298">
        <w:lastRenderedPageBreak/>
        <w:t>— использовать толковые словари, словари пословиц и поговорок; фразеологические словари; словари иностранных слов; словари синонимов, антонимов; учебные этимологические словари, грамматические словари и справочники, орфографические словари, справочники по пунктуации (в том числе мультимедийные).</w:t>
      </w:r>
    </w:p>
    <w:p w:rsidR="00A75298" w:rsidRPr="00A75298" w:rsidRDefault="00A75298" w:rsidP="0073151C">
      <w:r w:rsidRPr="00A75298">
        <w:t>Культура речи:</w:t>
      </w:r>
    </w:p>
    <w:p w:rsidR="00A75298" w:rsidRPr="00A75298" w:rsidRDefault="00A75298" w:rsidP="0073151C">
      <w:r w:rsidRPr="00A75298">
        <w:t>— соблюдать нормы ударения в глаголах, причастиях, деепричастиях, наречиях; в словоформах с непроизводными предлогами (в рамках изученного); различать основные и допустимые нормативные варианты постановки ударения в глаголах, причастиях, деепричастиях, наречиях, в словоформах с непроизводными предлогами;</w:t>
      </w:r>
    </w:p>
    <w:p w:rsidR="00A75298" w:rsidRPr="00A75298" w:rsidRDefault="00A75298" w:rsidP="0073151C">
      <w:r w:rsidRPr="00A75298">
        <w:t>— употреблять слова в соответствии с их лексическим значением и требованием лексической сочетаемости; соблюдать нормы употребления паронимов;</w:t>
      </w:r>
    </w:p>
    <w:p w:rsidR="00A75298" w:rsidRPr="00A75298" w:rsidRDefault="00A75298" w:rsidP="0073151C">
      <w:r w:rsidRPr="00A75298">
        <w:t>— анализировать и различать типичные грамматические ошибки (в рамках изученного); корректировать устную и письменную речь с учётом её соответствия основным нормам современного литературного языка;</w:t>
      </w:r>
    </w:p>
    <w:p w:rsidR="00A75298" w:rsidRPr="00A75298" w:rsidRDefault="00A75298" w:rsidP="0073151C">
      <w:r w:rsidRPr="00A75298">
        <w:t>— употреблять слова с учётом вариантов современных орфоэпических, грамматических и стилистических норм;</w:t>
      </w:r>
    </w:p>
    <w:p w:rsidR="00A75298" w:rsidRPr="00A75298" w:rsidRDefault="00A75298" w:rsidP="0073151C">
      <w:r w:rsidRPr="00A75298">
        <w:t>— анализировать и оценивать с точки зрения норм современного русского литературного языка чужую и собственную речь;</w:t>
      </w:r>
    </w:p>
    <w:p w:rsidR="00A75298" w:rsidRPr="00A75298" w:rsidRDefault="00A75298" w:rsidP="0073151C">
      <w:r w:rsidRPr="00A75298">
        <w:t>— использовать принципы этикетного общения, лежащие в основе национального русского речевого этикета (запрет на употребление грубых слов, выражений, фраз; исключение категоричности в разговоре и т. д.); соблюдать нормы русского невербального этикета;</w:t>
      </w:r>
    </w:p>
    <w:p w:rsidR="00A75298" w:rsidRPr="00A75298" w:rsidRDefault="00A75298" w:rsidP="0073151C">
      <w:r w:rsidRPr="00A75298">
        <w:t>— использовать толковые, орфоэпические словари, словари синонимов, антонимов, паронимов; грамматические словари и справочники, в том числе мультимедийные; использовать орфографические словари и справочники по пунктуации.</w:t>
      </w:r>
    </w:p>
    <w:p w:rsidR="00A75298" w:rsidRPr="00A75298" w:rsidRDefault="00A75298" w:rsidP="0073151C">
      <w:r w:rsidRPr="00A75298">
        <w:t>Речь. Речевая деятельность. Текст:</w:t>
      </w:r>
    </w:p>
    <w:p w:rsidR="00A75298" w:rsidRPr="00A75298" w:rsidRDefault="00A75298" w:rsidP="0073151C">
      <w:r w:rsidRPr="00A75298">
        <w:t>— использовать разные виды речевой деятельности для решения учебных задач; 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информации; использовать информацию словарных статей энциклопедического и лингвистических словарей для решения учебных задач;</w:t>
      </w:r>
    </w:p>
    <w:p w:rsidR="00A75298" w:rsidRPr="00A75298" w:rsidRDefault="00A75298" w:rsidP="0073151C">
      <w:r w:rsidRPr="00A75298">
        <w:t>— характеризовать традиции русского речевого общения; уместно использовать коммуникативные стратегии и тактики при контактном общении: убеждение, комплимент, спор, дискуссия;</w:t>
      </w:r>
    </w:p>
    <w:p w:rsidR="00A75298" w:rsidRPr="00A75298" w:rsidRDefault="00A75298" w:rsidP="0073151C">
      <w:r w:rsidRPr="00A75298">
        <w:t xml:space="preserve">— анализировать </w:t>
      </w:r>
      <w:proofErr w:type="spellStart"/>
      <w:r w:rsidRPr="00A75298">
        <w:t>логикосмысловую</w:t>
      </w:r>
      <w:proofErr w:type="spellEnd"/>
      <w:r w:rsidRPr="00A75298">
        <w:t xml:space="preserve"> структуру текста; распознавать виды абзацев; распознавать и анализировать разные типы заголовков текста; использовать различные типы заголовков при создании собственных текстов;</w:t>
      </w:r>
    </w:p>
    <w:p w:rsidR="00A75298" w:rsidRPr="00A75298" w:rsidRDefault="00A75298" w:rsidP="0073151C">
      <w:r w:rsidRPr="00A75298">
        <w:lastRenderedPageBreak/>
        <w:t>— анализировать и создавать тексты рекламного типа; текст в жанре путевых заметок; анализировать художественный текст с опорой на его сильные позиции;</w:t>
      </w:r>
    </w:p>
    <w:p w:rsidR="00A75298" w:rsidRPr="00A75298" w:rsidRDefault="00A75298" w:rsidP="0073151C">
      <w:r w:rsidRPr="00A75298">
        <w:t>— создавать тексты как результат проектной (исследовательской) деятельности; оформлять результаты проекта (исследования), представлять их в устной и письменной форме;</w:t>
      </w:r>
    </w:p>
    <w:p w:rsidR="00A75298" w:rsidRDefault="00A75298" w:rsidP="0073151C">
      <w:r w:rsidRPr="00A75298">
        <w:t>— владеть правилами информационной безопасности при общении в социальных сетях.</w:t>
      </w:r>
    </w:p>
    <w:p w:rsidR="00A75298" w:rsidRDefault="00A75298" w:rsidP="0073151C">
      <w:pPr>
        <w:sectPr w:rsidR="00A752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5298" w:rsidRDefault="00A75298" w:rsidP="0073151C">
      <w:r>
        <w:lastRenderedPageBreak/>
        <w:t>ТЕМАТИЧЕСКОЕ ПЛАНИРОВАНИЕ</w:t>
      </w:r>
    </w:p>
    <w:tbl>
      <w:tblPr>
        <w:tblStyle w:val="a3"/>
        <w:tblW w:w="13658" w:type="dxa"/>
        <w:tblLook w:val="04A0" w:firstRow="1" w:lastRow="0" w:firstColumn="1" w:lastColumn="0" w:noHBand="0" w:noVBand="1"/>
      </w:tblPr>
      <w:tblGrid>
        <w:gridCol w:w="1771"/>
        <w:gridCol w:w="2812"/>
        <w:gridCol w:w="2396"/>
        <w:gridCol w:w="6679"/>
      </w:tblGrid>
      <w:tr w:rsidR="0073151C" w:rsidTr="00791953">
        <w:trPr>
          <w:trHeight w:val="281"/>
        </w:trPr>
        <w:tc>
          <w:tcPr>
            <w:tcW w:w="1771" w:type="dxa"/>
          </w:tcPr>
          <w:p w:rsidR="0073151C" w:rsidRDefault="0073151C" w:rsidP="0073151C"/>
        </w:tc>
        <w:tc>
          <w:tcPr>
            <w:tcW w:w="2812" w:type="dxa"/>
          </w:tcPr>
          <w:p w:rsidR="0073151C" w:rsidRDefault="0073151C" w:rsidP="0073151C"/>
        </w:tc>
        <w:tc>
          <w:tcPr>
            <w:tcW w:w="2396" w:type="dxa"/>
          </w:tcPr>
          <w:p w:rsidR="0073151C" w:rsidRDefault="0073151C" w:rsidP="0073151C"/>
        </w:tc>
        <w:tc>
          <w:tcPr>
            <w:tcW w:w="6679" w:type="dxa"/>
          </w:tcPr>
          <w:p w:rsidR="0073151C" w:rsidRDefault="0073151C" w:rsidP="0073151C"/>
        </w:tc>
      </w:tr>
      <w:tr w:rsidR="0073151C" w:rsidRPr="00A75298" w:rsidTr="00791953">
        <w:trPr>
          <w:trHeight w:val="281"/>
        </w:trPr>
        <w:tc>
          <w:tcPr>
            <w:tcW w:w="0" w:type="auto"/>
          </w:tcPr>
          <w:p w:rsidR="0073151C" w:rsidRPr="00A75298" w:rsidRDefault="0073151C" w:rsidP="0073151C">
            <w:r w:rsidRPr="00A75298">
              <w:t xml:space="preserve">№ </w:t>
            </w:r>
          </w:p>
        </w:tc>
        <w:tc>
          <w:tcPr>
            <w:tcW w:w="0" w:type="auto"/>
          </w:tcPr>
          <w:p w:rsidR="0073151C" w:rsidRPr="00A75298" w:rsidRDefault="0073151C" w:rsidP="0073151C">
            <w:r w:rsidRPr="00A75298">
              <w:t xml:space="preserve">Тематический раздел </w:t>
            </w:r>
          </w:p>
        </w:tc>
        <w:tc>
          <w:tcPr>
            <w:tcW w:w="0" w:type="auto"/>
          </w:tcPr>
          <w:p w:rsidR="0073151C" w:rsidRPr="00A75298" w:rsidRDefault="0073151C" w:rsidP="0073151C">
            <w:r w:rsidRPr="00A75298">
              <w:t xml:space="preserve">Количество часов </w:t>
            </w:r>
          </w:p>
        </w:tc>
        <w:tc>
          <w:tcPr>
            <w:tcW w:w="0" w:type="auto"/>
          </w:tcPr>
          <w:p w:rsidR="0073151C" w:rsidRPr="00A75298" w:rsidRDefault="0073151C" w:rsidP="0073151C">
            <w:r w:rsidRPr="00A75298">
              <w:t xml:space="preserve">Электронные (цифровые) образовательные ресурсы </w:t>
            </w:r>
          </w:p>
        </w:tc>
      </w:tr>
      <w:tr w:rsidR="0073151C" w:rsidTr="00791953">
        <w:trPr>
          <w:trHeight w:val="5276"/>
        </w:trPr>
        <w:tc>
          <w:tcPr>
            <w:tcW w:w="1771" w:type="dxa"/>
          </w:tcPr>
          <w:p w:rsidR="0073151C" w:rsidRDefault="0073151C" w:rsidP="0073151C">
            <w:r>
              <w:t>1</w:t>
            </w:r>
          </w:p>
        </w:tc>
        <w:tc>
          <w:tcPr>
            <w:tcW w:w="2812" w:type="dxa"/>
          </w:tcPr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Язык и культура </w:t>
            </w:r>
          </w:p>
        </w:tc>
        <w:tc>
          <w:tcPr>
            <w:tcW w:w="2396" w:type="dxa"/>
          </w:tcPr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</w:t>
            </w:r>
          </w:p>
        </w:tc>
        <w:tc>
          <w:tcPr>
            <w:tcW w:w="6679" w:type="dxa"/>
          </w:tcPr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Каталог Российского общеобразовательного портала http://www.school.edu.ru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Российская электронная школа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https://resh.edu.ru/subject/13/5/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Каталог «Школьный Яндекс»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http://school.yandex.ru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Создание мультимедийных интерактивных упражнений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https://learningapps.org/index.php?category=84&amp;s=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Сервис для создания учебных ресурсов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https://wordwall.net/ru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Экспресс-тестирование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https://plickers.com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Виртуальная доска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https://ru.padlet.com/dashboard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Видеоуроки</w:t>
            </w:r>
            <w:proofErr w:type="spellEnd"/>
            <w:r>
              <w:rPr>
                <w:sz w:val="23"/>
                <w:szCs w:val="23"/>
              </w:rPr>
              <w:t xml:space="preserve"> в Интернет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https://videouroki.net/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Единая коллекция ЦОР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http://school-collection.edu.ru/catalog/rubr/ </w:t>
            </w:r>
          </w:p>
        </w:tc>
      </w:tr>
      <w:tr w:rsidR="0073151C" w:rsidTr="00791953">
        <w:trPr>
          <w:trHeight w:val="2208"/>
        </w:trPr>
        <w:tc>
          <w:tcPr>
            <w:tcW w:w="1771" w:type="dxa"/>
          </w:tcPr>
          <w:p w:rsidR="0073151C" w:rsidRDefault="0073151C" w:rsidP="0073151C">
            <w:r>
              <w:t>2</w:t>
            </w:r>
          </w:p>
        </w:tc>
        <w:tc>
          <w:tcPr>
            <w:tcW w:w="2812" w:type="dxa"/>
          </w:tcPr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Культура речи</w:t>
            </w:r>
          </w:p>
        </w:tc>
        <w:tc>
          <w:tcPr>
            <w:tcW w:w="2396" w:type="dxa"/>
          </w:tcPr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</w:t>
            </w:r>
          </w:p>
        </w:tc>
        <w:tc>
          <w:tcPr>
            <w:tcW w:w="6679" w:type="dxa"/>
          </w:tcPr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Каталог Российского общеобразовательного портала http://www.school.edu.ru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Российская электронная школа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https://resh.edu.ru/subject/13/5/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Каталог «Школьный Яндекс»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http://school.yandex.ru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Создание мультимедийных интерактивных упражнений </w:t>
            </w:r>
          </w:p>
        </w:tc>
      </w:tr>
      <w:tr w:rsidR="0073151C" w:rsidTr="00791953">
        <w:trPr>
          <w:trHeight w:val="1684"/>
        </w:trPr>
        <w:tc>
          <w:tcPr>
            <w:tcW w:w="1771" w:type="dxa"/>
          </w:tcPr>
          <w:p w:rsidR="0073151C" w:rsidRDefault="0073151C" w:rsidP="0073151C">
            <w:r>
              <w:t>3</w:t>
            </w:r>
          </w:p>
        </w:tc>
        <w:tc>
          <w:tcPr>
            <w:tcW w:w="2812" w:type="dxa"/>
          </w:tcPr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Речь, речевая деятельность, текст</w:t>
            </w:r>
          </w:p>
        </w:tc>
        <w:tc>
          <w:tcPr>
            <w:tcW w:w="2396" w:type="dxa"/>
          </w:tcPr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</w:t>
            </w:r>
          </w:p>
        </w:tc>
        <w:tc>
          <w:tcPr>
            <w:tcW w:w="6679" w:type="dxa"/>
          </w:tcPr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Каталог Российского общеобразовательного портала http://www.school.edu.ru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Российская электронная школа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https://resh.edu.ru/subject/13/5/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Каталог «Школьный Яндекс»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http://school.yandex.ru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Создание мультимедийных интерактивных упражнений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https://learningapps.org/index.php?category=84&amp;s=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Сервис для создания учебных ресурсов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https://wordwall.net/ru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Экспресс-тестирование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https://plickers.com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Виртуальная доска </w:t>
            </w:r>
          </w:p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https://ru.padlet.com/dashboard </w:t>
            </w:r>
          </w:p>
        </w:tc>
      </w:tr>
      <w:tr w:rsidR="0073151C" w:rsidTr="00791953">
        <w:trPr>
          <w:trHeight w:val="152"/>
        </w:trPr>
        <w:tc>
          <w:tcPr>
            <w:tcW w:w="1771" w:type="dxa"/>
          </w:tcPr>
          <w:p w:rsidR="0073151C" w:rsidRDefault="0073151C" w:rsidP="0073151C"/>
        </w:tc>
        <w:tc>
          <w:tcPr>
            <w:tcW w:w="2812" w:type="dxa"/>
          </w:tcPr>
          <w:p w:rsidR="0073151C" w:rsidRDefault="0073151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396" w:type="dxa"/>
          </w:tcPr>
          <w:p w:rsidR="0073151C" w:rsidRDefault="0073151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6679" w:type="dxa"/>
          </w:tcPr>
          <w:p w:rsidR="0073151C" w:rsidRDefault="0073151C">
            <w:pPr>
              <w:pStyle w:val="Default"/>
              <w:rPr>
                <w:sz w:val="23"/>
                <w:szCs w:val="23"/>
              </w:rPr>
            </w:pPr>
          </w:p>
        </w:tc>
      </w:tr>
      <w:tr w:rsidR="0073151C" w:rsidTr="00791953">
        <w:trPr>
          <w:trHeight w:val="152"/>
        </w:trPr>
        <w:tc>
          <w:tcPr>
            <w:tcW w:w="1771" w:type="dxa"/>
          </w:tcPr>
          <w:p w:rsidR="0073151C" w:rsidRDefault="0073151C" w:rsidP="0073151C"/>
        </w:tc>
        <w:tc>
          <w:tcPr>
            <w:tcW w:w="2812" w:type="dxa"/>
          </w:tcPr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Итого </w:t>
            </w:r>
          </w:p>
        </w:tc>
        <w:tc>
          <w:tcPr>
            <w:tcW w:w="2396" w:type="dxa"/>
          </w:tcPr>
          <w:p w:rsidR="0073151C" w:rsidRDefault="007315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34 </w:t>
            </w:r>
          </w:p>
        </w:tc>
        <w:tc>
          <w:tcPr>
            <w:tcW w:w="6679" w:type="dxa"/>
          </w:tcPr>
          <w:p w:rsidR="0073151C" w:rsidRDefault="0073151C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A75298" w:rsidRDefault="00A75298" w:rsidP="0073151C"/>
    <w:p w:rsidR="0073151C" w:rsidRDefault="0073151C" w:rsidP="0073151C"/>
    <w:p w:rsidR="00791953" w:rsidRDefault="00791953" w:rsidP="0073151C">
      <w:pPr>
        <w:autoSpaceDE w:val="0"/>
        <w:autoSpaceDN w:val="0"/>
        <w:adjustRightInd w:val="0"/>
        <w:spacing w:after="0" w:line="240" w:lineRule="auto"/>
        <w:jc w:val="left"/>
      </w:pPr>
    </w:p>
    <w:p w:rsidR="00791953" w:rsidRDefault="00791953" w:rsidP="0073151C">
      <w:pPr>
        <w:autoSpaceDE w:val="0"/>
        <w:autoSpaceDN w:val="0"/>
        <w:adjustRightInd w:val="0"/>
        <w:spacing w:after="0" w:line="240" w:lineRule="auto"/>
        <w:jc w:val="left"/>
        <w:sectPr w:rsidR="00791953" w:rsidSect="00791953">
          <w:pgSz w:w="17338" w:h="11906" w:orient="landscape"/>
          <w:pgMar w:top="902" w:right="1554" w:bottom="663" w:left="1780" w:header="720" w:footer="720" w:gutter="0"/>
          <w:cols w:space="720"/>
          <w:noEndnote/>
        </w:sectPr>
      </w:pPr>
    </w:p>
    <w:p w:rsidR="0073151C" w:rsidRDefault="00791953" w:rsidP="0073151C">
      <w:pPr>
        <w:autoSpaceDE w:val="0"/>
        <w:autoSpaceDN w:val="0"/>
        <w:adjustRightInd w:val="0"/>
        <w:spacing w:after="0" w:line="240" w:lineRule="auto"/>
        <w:jc w:val="left"/>
      </w:pPr>
      <w:r>
        <w:lastRenderedPageBreak/>
        <w:t>Поурочное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28"/>
        <w:gridCol w:w="4212"/>
      </w:tblGrid>
      <w:tr w:rsidR="00791953" w:rsidTr="00791953">
        <w:tc>
          <w:tcPr>
            <w:tcW w:w="817" w:type="dxa"/>
          </w:tcPr>
          <w:p w:rsidR="00791953" w:rsidRDefault="00791953" w:rsidP="0073151C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5528" w:type="dxa"/>
          </w:tcPr>
          <w:p w:rsidR="00791953" w:rsidRPr="0073151C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ТЕМА</w:t>
            </w:r>
          </w:p>
        </w:tc>
        <w:tc>
          <w:tcPr>
            <w:tcW w:w="4212" w:type="dxa"/>
          </w:tcPr>
          <w:p w:rsidR="00791953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Количество часов</w:t>
            </w:r>
          </w:p>
        </w:tc>
      </w:tr>
      <w:tr w:rsidR="00791953" w:rsidTr="00791953">
        <w:tc>
          <w:tcPr>
            <w:tcW w:w="817" w:type="dxa"/>
          </w:tcPr>
          <w:p w:rsidR="00791953" w:rsidRDefault="00791953" w:rsidP="0073151C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  <w:tc>
          <w:tcPr>
            <w:tcW w:w="5528" w:type="dxa"/>
          </w:tcPr>
          <w:p w:rsidR="00791953" w:rsidRPr="0073151C" w:rsidRDefault="00791953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3151C">
              <w:rPr>
                <w:color w:val="000000"/>
                <w:sz w:val="23"/>
                <w:szCs w:val="23"/>
              </w:rPr>
              <w:t xml:space="preserve">Русский язык как развивающееся явление </w:t>
            </w:r>
          </w:p>
        </w:tc>
        <w:tc>
          <w:tcPr>
            <w:tcW w:w="4212" w:type="dxa"/>
          </w:tcPr>
          <w:p w:rsidR="00791953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791953" w:rsidTr="00791953">
        <w:tc>
          <w:tcPr>
            <w:tcW w:w="817" w:type="dxa"/>
          </w:tcPr>
          <w:p w:rsidR="00791953" w:rsidRDefault="00791953" w:rsidP="0073151C">
            <w:pPr>
              <w:autoSpaceDE w:val="0"/>
              <w:autoSpaceDN w:val="0"/>
              <w:adjustRightInd w:val="0"/>
              <w:jc w:val="left"/>
            </w:pPr>
            <w:r>
              <w:t>2</w:t>
            </w:r>
          </w:p>
        </w:tc>
        <w:tc>
          <w:tcPr>
            <w:tcW w:w="5528" w:type="dxa"/>
          </w:tcPr>
          <w:p w:rsidR="00791953" w:rsidRPr="0073151C" w:rsidRDefault="00791953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3151C">
              <w:rPr>
                <w:color w:val="000000"/>
                <w:sz w:val="23"/>
                <w:szCs w:val="23"/>
              </w:rPr>
              <w:t xml:space="preserve">Факторы, влияющие на развитие языка: социально-политические события и изменения в обществе, развитие науки и техники, влияние других языков. </w:t>
            </w:r>
          </w:p>
        </w:tc>
        <w:tc>
          <w:tcPr>
            <w:tcW w:w="4212" w:type="dxa"/>
          </w:tcPr>
          <w:p w:rsidR="00791953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791953" w:rsidTr="00791953">
        <w:tc>
          <w:tcPr>
            <w:tcW w:w="817" w:type="dxa"/>
          </w:tcPr>
          <w:p w:rsidR="00791953" w:rsidRDefault="00791953" w:rsidP="0073151C">
            <w:pPr>
              <w:autoSpaceDE w:val="0"/>
              <w:autoSpaceDN w:val="0"/>
              <w:adjustRightInd w:val="0"/>
              <w:jc w:val="left"/>
            </w:pPr>
            <w:r>
              <w:t>3</w:t>
            </w:r>
          </w:p>
        </w:tc>
        <w:tc>
          <w:tcPr>
            <w:tcW w:w="5528" w:type="dxa"/>
          </w:tcPr>
          <w:p w:rsidR="00791953" w:rsidRPr="0073151C" w:rsidRDefault="00791953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3151C">
              <w:rPr>
                <w:color w:val="000000"/>
                <w:sz w:val="23"/>
                <w:szCs w:val="23"/>
              </w:rPr>
              <w:t xml:space="preserve">Устаревшие слова – живые свидетели истории. </w:t>
            </w:r>
          </w:p>
        </w:tc>
        <w:tc>
          <w:tcPr>
            <w:tcW w:w="4212" w:type="dxa"/>
          </w:tcPr>
          <w:p w:rsidR="00791953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791953" w:rsidTr="00791953">
        <w:tc>
          <w:tcPr>
            <w:tcW w:w="817" w:type="dxa"/>
          </w:tcPr>
          <w:p w:rsidR="00791953" w:rsidRDefault="00791953" w:rsidP="0073151C">
            <w:pPr>
              <w:autoSpaceDE w:val="0"/>
              <w:autoSpaceDN w:val="0"/>
              <w:adjustRightInd w:val="0"/>
              <w:jc w:val="left"/>
            </w:pPr>
            <w:r>
              <w:t>4</w:t>
            </w:r>
          </w:p>
        </w:tc>
        <w:tc>
          <w:tcPr>
            <w:tcW w:w="5528" w:type="dxa"/>
          </w:tcPr>
          <w:p w:rsidR="00791953" w:rsidRPr="0073151C" w:rsidRDefault="00791953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3151C">
              <w:rPr>
                <w:color w:val="000000"/>
                <w:sz w:val="23"/>
                <w:szCs w:val="23"/>
              </w:rPr>
              <w:t xml:space="preserve">Историзмы </w:t>
            </w:r>
          </w:p>
        </w:tc>
        <w:tc>
          <w:tcPr>
            <w:tcW w:w="4212" w:type="dxa"/>
          </w:tcPr>
          <w:p w:rsidR="00791953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791953" w:rsidTr="00791953">
        <w:tc>
          <w:tcPr>
            <w:tcW w:w="817" w:type="dxa"/>
          </w:tcPr>
          <w:p w:rsidR="00791953" w:rsidRDefault="00791953" w:rsidP="0073151C">
            <w:pPr>
              <w:autoSpaceDE w:val="0"/>
              <w:autoSpaceDN w:val="0"/>
              <w:adjustRightInd w:val="0"/>
              <w:jc w:val="left"/>
            </w:pPr>
            <w:r>
              <w:t>5</w:t>
            </w:r>
          </w:p>
        </w:tc>
        <w:tc>
          <w:tcPr>
            <w:tcW w:w="5528" w:type="dxa"/>
          </w:tcPr>
          <w:p w:rsidR="00791953" w:rsidRPr="0073151C" w:rsidRDefault="00791953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3151C">
              <w:rPr>
                <w:color w:val="000000"/>
                <w:sz w:val="23"/>
                <w:szCs w:val="23"/>
              </w:rPr>
              <w:t xml:space="preserve">Архаизмы в составе устаревших слов русского языка и их особенности </w:t>
            </w:r>
          </w:p>
        </w:tc>
        <w:tc>
          <w:tcPr>
            <w:tcW w:w="4212" w:type="dxa"/>
          </w:tcPr>
          <w:p w:rsidR="00791953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791953" w:rsidTr="00791953">
        <w:tc>
          <w:tcPr>
            <w:tcW w:w="817" w:type="dxa"/>
          </w:tcPr>
          <w:p w:rsidR="00791953" w:rsidRDefault="00791953" w:rsidP="0073151C">
            <w:pPr>
              <w:autoSpaceDE w:val="0"/>
              <w:autoSpaceDN w:val="0"/>
              <w:adjustRightInd w:val="0"/>
              <w:jc w:val="left"/>
            </w:pPr>
            <w:r>
              <w:t>6</w:t>
            </w:r>
          </w:p>
        </w:tc>
        <w:tc>
          <w:tcPr>
            <w:tcW w:w="5528" w:type="dxa"/>
          </w:tcPr>
          <w:p w:rsidR="00791953" w:rsidRPr="0073151C" w:rsidRDefault="00791953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3151C">
              <w:rPr>
                <w:color w:val="000000"/>
                <w:sz w:val="23"/>
                <w:szCs w:val="23"/>
              </w:rPr>
              <w:t xml:space="preserve">Группы архаизмов по степени устарелости. </w:t>
            </w:r>
          </w:p>
        </w:tc>
        <w:tc>
          <w:tcPr>
            <w:tcW w:w="4212" w:type="dxa"/>
          </w:tcPr>
          <w:p w:rsidR="00791953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7</w:t>
            </w:r>
          </w:p>
        </w:tc>
        <w:tc>
          <w:tcPr>
            <w:tcW w:w="5528" w:type="dxa"/>
          </w:tcPr>
          <w:p w:rsidR="00A30156" w:rsidRPr="0073151C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3151C">
              <w:rPr>
                <w:color w:val="000000"/>
                <w:sz w:val="23"/>
                <w:szCs w:val="23"/>
              </w:rPr>
              <w:t xml:space="preserve">Употребление устаревшей лексики в новом контексте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8</w:t>
            </w:r>
          </w:p>
        </w:tc>
        <w:tc>
          <w:tcPr>
            <w:tcW w:w="5528" w:type="dxa"/>
          </w:tcPr>
          <w:p w:rsidR="00A30156" w:rsidRPr="0073151C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3151C">
              <w:rPr>
                <w:color w:val="000000"/>
                <w:sz w:val="23"/>
                <w:szCs w:val="23"/>
              </w:rPr>
              <w:t xml:space="preserve">Актуализация устаревшей лексики в новом речевом контексте.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9</w:t>
            </w:r>
          </w:p>
        </w:tc>
        <w:tc>
          <w:tcPr>
            <w:tcW w:w="5528" w:type="dxa"/>
          </w:tcPr>
          <w:p w:rsidR="00A30156" w:rsidRPr="0073151C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3151C">
              <w:rPr>
                <w:color w:val="000000"/>
                <w:sz w:val="23"/>
                <w:szCs w:val="23"/>
              </w:rPr>
              <w:t xml:space="preserve">Употребление иноязычных слов как проблема культуры речи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10</w:t>
            </w:r>
          </w:p>
        </w:tc>
        <w:tc>
          <w:tcPr>
            <w:tcW w:w="5528" w:type="dxa"/>
          </w:tcPr>
          <w:p w:rsidR="00A30156" w:rsidRPr="0073151C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3151C">
              <w:rPr>
                <w:color w:val="000000"/>
                <w:sz w:val="23"/>
                <w:szCs w:val="23"/>
              </w:rPr>
              <w:t xml:space="preserve">Проверочная работа № 1 по разделу: « Язык и культура»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11</w:t>
            </w:r>
          </w:p>
        </w:tc>
        <w:tc>
          <w:tcPr>
            <w:tcW w:w="5528" w:type="dxa"/>
          </w:tcPr>
          <w:p w:rsidR="00A30156" w:rsidRPr="0073151C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3151C">
              <w:rPr>
                <w:color w:val="000000"/>
                <w:sz w:val="23"/>
                <w:szCs w:val="23"/>
              </w:rPr>
              <w:t xml:space="preserve">Основные орфоэпические нормы современного русского литературного языка. Ударение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12</w:t>
            </w:r>
          </w:p>
        </w:tc>
        <w:tc>
          <w:tcPr>
            <w:tcW w:w="5528" w:type="dxa"/>
          </w:tcPr>
          <w:p w:rsidR="00A30156" w:rsidRPr="0073151C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3151C">
              <w:rPr>
                <w:color w:val="000000"/>
                <w:sz w:val="23"/>
                <w:szCs w:val="23"/>
              </w:rPr>
              <w:t xml:space="preserve">Нормы ударения в причастиях, деепричастиях и наречиях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13</w:t>
            </w:r>
          </w:p>
        </w:tc>
        <w:tc>
          <w:tcPr>
            <w:tcW w:w="5528" w:type="dxa"/>
          </w:tcPr>
          <w:p w:rsidR="00A30156" w:rsidRPr="0073151C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3151C">
              <w:rPr>
                <w:color w:val="000000"/>
                <w:sz w:val="23"/>
                <w:szCs w:val="23"/>
              </w:rPr>
              <w:t xml:space="preserve">Варианты норм ударения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14</w:t>
            </w:r>
          </w:p>
        </w:tc>
        <w:tc>
          <w:tcPr>
            <w:tcW w:w="5528" w:type="dxa"/>
          </w:tcPr>
          <w:p w:rsidR="00A30156" w:rsidRPr="0073151C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3151C">
              <w:rPr>
                <w:color w:val="000000"/>
                <w:sz w:val="23"/>
                <w:szCs w:val="23"/>
              </w:rPr>
              <w:t xml:space="preserve">Трудные случаи употребления паронимов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15</w:t>
            </w:r>
          </w:p>
        </w:tc>
        <w:tc>
          <w:tcPr>
            <w:tcW w:w="5528" w:type="dxa"/>
          </w:tcPr>
          <w:p w:rsidR="00A30156" w:rsidRPr="0073151C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3151C">
              <w:rPr>
                <w:color w:val="000000"/>
                <w:sz w:val="23"/>
                <w:szCs w:val="23"/>
              </w:rPr>
              <w:t xml:space="preserve">Типичные речевые </w:t>
            </w:r>
            <w:proofErr w:type="gramStart"/>
            <w:r w:rsidRPr="0073151C">
              <w:rPr>
                <w:color w:val="000000"/>
                <w:sz w:val="23"/>
                <w:szCs w:val="23"/>
              </w:rPr>
              <w:t>ошибки</w:t>
            </w:r>
            <w:proofErr w:type="gramEnd"/>
            <w:r w:rsidRPr="0073151C">
              <w:rPr>
                <w:color w:val="000000"/>
                <w:sz w:val="23"/>
                <w:szCs w:val="23"/>
              </w:rPr>
              <w:t xml:space="preserve">‚ связанные с употреблением паронимов в речи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16</w:t>
            </w:r>
          </w:p>
        </w:tc>
        <w:tc>
          <w:tcPr>
            <w:tcW w:w="5528" w:type="dxa"/>
          </w:tcPr>
          <w:p w:rsidR="00A30156" w:rsidRPr="0073151C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3151C">
              <w:rPr>
                <w:color w:val="000000"/>
                <w:sz w:val="23"/>
                <w:szCs w:val="23"/>
              </w:rPr>
              <w:t xml:space="preserve">Типичные грамматические ошибки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17</w:t>
            </w:r>
          </w:p>
        </w:tc>
        <w:tc>
          <w:tcPr>
            <w:tcW w:w="5528" w:type="dxa"/>
          </w:tcPr>
          <w:p w:rsidR="00A30156" w:rsidRPr="0073151C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3151C">
              <w:rPr>
                <w:color w:val="000000"/>
                <w:sz w:val="23"/>
                <w:szCs w:val="23"/>
              </w:rPr>
              <w:t xml:space="preserve">Отражение вариантов </w:t>
            </w:r>
            <w:r>
              <w:rPr>
                <w:color w:val="000000"/>
                <w:sz w:val="23"/>
                <w:szCs w:val="23"/>
              </w:rPr>
              <w:t xml:space="preserve"> грамматической нормы в словарях и справочниках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18</w:t>
            </w:r>
          </w:p>
        </w:tc>
        <w:tc>
          <w:tcPr>
            <w:tcW w:w="5528" w:type="dxa"/>
          </w:tcPr>
          <w:p w:rsidR="00A30156" w:rsidRPr="00791953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91953">
              <w:rPr>
                <w:color w:val="000000"/>
                <w:sz w:val="23"/>
                <w:szCs w:val="23"/>
              </w:rPr>
              <w:t xml:space="preserve">Традиции русской речевой манеры общения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19</w:t>
            </w:r>
          </w:p>
        </w:tc>
        <w:tc>
          <w:tcPr>
            <w:tcW w:w="5528" w:type="dxa"/>
          </w:tcPr>
          <w:p w:rsidR="00A30156" w:rsidRPr="00791953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91953">
              <w:rPr>
                <w:color w:val="000000"/>
                <w:sz w:val="23"/>
                <w:szCs w:val="23"/>
              </w:rPr>
              <w:t xml:space="preserve">Запрет на употребление грубых слов, выражений, фраз. Исключение категоричности в разговоре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20</w:t>
            </w:r>
          </w:p>
        </w:tc>
        <w:tc>
          <w:tcPr>
            <w:tcW w:w="5528" w:type="dxa"/>
          </w:tcPr>
          <w:p w:rsidR="00A30156" w:rsidRPr="00791953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91953">
              <w:rPr>
                <w:color w:val="000000"/>
                <w:sz w:val="23"/>
                <w:szCs w:val="23"/>
              </w:rPr>
              <w:t xml:space="preserve">Нормы русского речевого и невербального этикета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21</w:t>
            </w:r>
          </w:p>
        </w:tc>
        <w:tc>
          <w:tcPr>
            <w:tcW w:w="5528" w:type="dxa"/>
          </w:tcPr>
          <w:p w:rsidR="00A30156" w:rsidRPr="00791953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91953">
              <w:rPr>
                <w:color w:val="000000"/>
                <w:sz w:val="23"/>
                <w:szCs w:val="23"/>
              </w:rPr>
              <w:t xml:space="preserve">Этикет использования изобразительных жестов. Замещающие и сопровождающие жесты.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22</w:t>
            </w:r>
          </w:p>
        </w:tc>
        <w:tc>
          <w:tcPr>
            <w:tcW w:w="5528" w:type="dxa"/>
          </w:tcPr>
          <w:p w:rsidR="00A30156" w:rsidRPr="00791953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91953">
              <w:rPr>
                <w:color w:val="000000"/>
                <w:sz w:val="23"/>
                <w:szCs w:val="23"/>
              </w:rPr>
              <w:t xml:space="preserve">Проверочная работа № 2 Культура речи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23</w:t>
            </w:r>
          </w:p>
        </w:tc>
        <w:tc>
          <w:tcPr>
            <w:tcW w:w="5528" w:type="dxa"/>
          </w:tcPr>
          <w:p w:rsidR="00A30156" w:rsidRPr="00791953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91953">
              <w:rPr>
                <w:color w:val="000000"/>
                <w:sz w:val="23"/>
                <w:szCs w:val="23"/>
              </w:rPr>
              <w:t xml:space="preserve">Традиции русского речевого общения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24</w:t>
            </w:r>
          </w:p>
        </w:tc>
        <w:tc>
          <w:tcPr>
            <w:tcW w:w="5528" w:type="dxa"/>
          </w:tcPr>
          <w:p w:rsidR="00A30156" w:rsidRPr="00791953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91953">
              <w:rPr>
                <w:color w:val="000000"/>
                <w:sz w:val="23"/>
                <w:szCs w:val="23"/>
              </w:rPr>
              <w:t xml:space="preserve">Текст, основные признаки текста: смысловая цельность, информативность, связность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25</w:t>
            </w:r>
          </w:p>
        </w:tc>
        <w:tc>
          <w:tcPr>
            <w:tcW w:w="5528" w:type="dxa"/>
          </w:tcPr>
          <w:p w:rsidR="00A30156" w:rsidRPr="00791953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91953">
              <w:rPr>
                <w:color w:val="000000"/>
                <w:sz w:val="23"/>
                <w:szCs w:val="23"/>
              </w:rPr>
              <w:t xml:space="preserve">Виды абзацев. Основные типы текстовых структур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26</w:t>
            </w:r>
          </w:p>
        </w:tc>
        <w:tc>
          <w:tcPr>
            <w:tcW w:w="5528" w:type="dxa"/>
          </w:tcPr>
          <w:p w:rsidR="00A30156" w:rsidRPr="00791953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91953">
              <w:rPr>
                <w:color w:val="000000"/>
                <w:sz w:val="23"/>
                <w:szCs w:val="23"/>
              </w:rPr>
              <w:t xml:space="preserve">Заголовки текстов, их типы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27</w:t>
            </w:r>
          </w:p>
        </w:tc>
        <w:tc>
          <w:tcPr>
            <w:tcW w:w="5528" w:type="dxa"/>
          </w:tcPr>
          <w:p w:rsidR="00A30156" w:rsidRPr="00791953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91953">
              <w:rPr>
                <w:color w:val="000000"/>
                <w:sz w:val="23"/>
                <w:szCs w:val="23"/>
              </w:rPr>
              <w:t xml:space="preserve">Разговорная речь.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28</w:t>
            </w:r>
          </w:p>
        </w:tc>
        <w:tc>
          <w:tcPr>
            <w:tcW w:w="5528" w:type="dxa"/>
          </w:tcPr>
          <w:p w:rsidR="00A30156" w:rsidRPr="00791953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91953">
              <w:rPr>
                <w:color w:val="000000"/>
                <w:sz w:val="23"/>
                <w:szCs w:val="23"/>
              </w:rPr>
              <w:t xml:space="preserve">Спор и дискуссия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29</w:t>
            </w:r>
          </w:p>
        </w:tc>
        <w:tc>
          <w:tcPr>
            <w:tcW w:w="5528" w:type="dxa"/>
          </w:tcPr>
          <w:p w:rsidR="00A30156" w:rsidRPr="00791953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91953">
              <w:rPr>
                <w:color w:val="000000"/>
                <w:sz w:val="23"/>
                <w:szCs w:val="23"/>
              </w:rPr>
              <w:t xml:space="preserve">Публицистический стиль.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30</w:t>
            </w:r>
          </w:p>
        </w:tc>
        <w:tc>
          <w:tcPr>
            <w:tcW w:w="5528" w:type="dxa"/>
          </w:tcPr>
          <w:p w:rsidR="00A30156" w:rsidRPr="00791953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91953">
              <w:rPr>
                <w:color w:val="000000"/>
                <w:sz w:val="23"/>
                <w:szCs w:val="23"/>
              </w:rPr>
              <w:t xml:space="preserve">Особенности жанра путевых заметок. Орфографический и пунктуационный практикум </w:t>
            </w:r>
          </w:p>
        </w:tc>
        <w:tc>
          <w:tcPr>
            <w:tcW w:w="4212" w:type="dxa"/>
          </w:tcPr>
          <w:p w:rsidR="00A30156" w:rsidRDefault="00A30156" w:rsidP="007E6206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31</w:t>
            </w:r>
          </w:p>
        </w:tc>
        <w:tc>
          <w:tcPr>
            <w:tcW w:w="5528" w:type="dxa"/>
          </w:tcPr>
          <w:p w:rsidR="00A30156" w:rsidRPr="00791953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91953">
              <w:rPr>
                <w:color w:val="000000"/>
                <w:sz w:val="23"/>
                <w:szCs w:val="23"/>
              </w:rPr>
              <w:t xml:space="preserve">Текст рекламного объявления, его языковые и структурные особенности </w:t>
            </w:r>
          </w:p>
        </w:tc>
        <w:tc>
          <w:tcPr>
            <w:tcW w:w="4212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32</w:t>
            </w:r>
          </w:p>
        </w:tc>
        <w:tc>
          <w:tcPr>
            <w:tcW w:w="5528" w:type="dxa"/>
          </w:tcPr>
          <w:p w:rsidR="00A30156" w:rsidRPr="00791953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91953">
              <w:rPr>
                <w:color w:val="000000"/>
                <w:sz w:val="23"/>
                <w:szCs w:val="23"/>
              </w:rPr>
              <w:t xml:space="preserve">Язык художественной литературы. </w:t>
            </w:r>
          </w:p>
        </w:tc>
        <w:tc>
          <w:tcPr>
            <w:tcW w:w="4212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33</w:t>
            </w:r>
          </w:p>
        </w:tc>
        <w:tc>
          <w:tcPr>
            <w:tcW w:w="5528" w:type="dxa"/>
          </w:tcPr>
          <w:p w:rsidR="00A30156" w:rsidRPr="00791953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91953">
              <w:rPr>
                <w:color w:val="000000"/>
                <w:sz w:val="23"/>
                <w:szCs w:val="23"/>
              </w:rPr>
              <w:t xml:space="preserve">Сильные позиции в художественных текстах. Притча. </w:t>
            </w:r>
          </w:p>
        </w:tc>
        <w:tc>
          <w:tcPr>
            <w:tcW w:w="4212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  <w:tr w:rsidR="00A30156" w:rsidTr="00791953">
        <w:tc>
          <w:tcPr>
            <w:tcW w:w="817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34</w:t>
            </w:r>
          </w:p>
        </w:tc>
        <w:tc>
          <w:tcPr>
            <w:tcW w:w="5528" w:type="dxa"/>
          </w:tcPr>
          <w:p w:rsidR="00A30156" w:rsidRPr="00791953" w:rsidRDefault="00A30156" w:rsidP="007E62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3"/>
                <w:szCs w:val="23"/>
              </w:rPr>
            </w:pPr>
            <w:r w:rsidRPr="00791953">
              <w:rPr>
                <w:color w:val="000000"/>
                <w:sz w:val="23"/>
                <w:szCs w:val="23"/>
              </w:rPr>
              <w:t xml:space="preserve">Проверочная работа № 3 Речь. Текст </w:t>
            </w:r>
          </w:p>
        </w:tc>
        <w:tc>
          <w:tcPr>
            <w:tcW w:w="4212" w:type="dxa"/>
          </w:tcPr>
          <w:p w:rsidR="00A30156" w:rsidRDefault="00A30156" w:rsidP="0073151C">
            <w:pPr>
              <w:autoSpaceDE w:val="0"/>
              <w:autoSpaceDN w:val="0"/>
              <w:adjustRightInd w:val="0"/>
              <w:jc w:val="left"/>
            </w:pPr>
            <w:r>
              <w:t>1</w:t>
            </w:r>
          </w:p>
        </w:tc>
      </w:tr>
    </w:tbl>
    <w:p w:rsidR="00791953" w:rsidRPr="0073151C" w:rsidRDefault="00791953" w:rsidP="0073151C">
      <w:pPr>
        <w:autoSpaceDE w:val="0"/>
        <w:autoSpaceDN w:val="0"/>
        <w:adjustRightInd w:val="0"/>
        <w:spacing w:after="0" w:line="240" w:lineRule="auto"/>
        <w:jc w:val="left"/>
        <w:sectPr w:rsidR="00791953" w:rsidRPr="0073151C">
          <w:pgSz w:w="11906" w:h="17338"/>
          <w:pgMar w:top="1552" w:right="662" w:bottom="640" w:left="903" w:header="720" w:footer="720" w:gutter="0"/>
          <w:cols w:space="720"/>
          <w:noEndnote/>
        </w:sectPr>
      </w:pPr>
    </w:p>
    <w:p w:rsidR="0073151C" w:rsidRDefault="0073151C" w:rsidP="0073151C"/>
    <w:sectPr w:rsidR="0073151C" w:rsidSect="0079195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298"/>
    <w:rsid w:val="00156CB8"/>
    <w:rsid w:val="006A1E21"/>
    <w:rsid w:val="0073151C"/>
    <w:rsid w:val="00791953"/>
    <w:rsid w:val="00A30156"/>
    <w:rsid w:val="00A75298"/>
    <w:rsid w:val="00BA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1C"/>
    <w:pPr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752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1C"/>
    <w:pPr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752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20</Pages>
  <Words>5616</Words>
  <Characters>32016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мастер</dc:creator>
  <cp:lastModifiedBy>мастер</cp:lastModifiedBy>
  <cp:revision>1</cp:revision>
  <dcterms:created xsi:type="dcterms:W3CDTF">2024-11-17T16:10:00Z</dcterms:created>
  <dcterms:modified xsi:type="dcterms:W3CDTF">2024-11-17T17:09:00Z</dcterms:modified>
</cp:coreProperties>
</file>